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20767" w14:textId="77777777" w:rsidR="00444BD2" w:rsidRDefault="00E75B69">
      <w:pPr>
        <w:pStyle w:val="af2"/>
        <w:outlineLvl w:val="0"/>
        <w:rPr>
          <w:rFonts w:ascii="Arial" w:eastAsiaTheme="minorEastAsia" w:hAnsi="Arial" w:cs="Arial"/>
          <w:sz w:val="36"/>
          <w:szCs w:val="36"/>
          <w:lang w:eastAsia="zh-CN"/>
        </w:rPr>
      </w:pPr>
      <w:r>
        <w:rPr>
          <w:rFonts w:ascii="Arial" w:eastAsiaTheme="minorEastAsia" w:hAnsi="Arial" w:cs="Arial"/>
          <w:sz w:val="36"/>
          <w:szCs w:val="36"/>
        </w:rPr>
        <w:t>SALE</w:t>
      </w:r>
      <w:r>
        <w:rPr>
          <w:rFonts w:ascii="Arial" w:eastAsiaTheme="minorEastAsia" w:hAnsi="Arial" w:cs="Arial"/>
          <w:sz w:val="36"/>
          <w:szCs w:val="36"/>
          <w:lang w:eastAsia="zh-CN"/>
        </w:rPr>
        <w:t>S</w:t>
      </w:r>
      <w:r>
        <w:rPr>
          <w:rFonts w:ascii="Arial" w:eastAsiaTheme="minorEastAsia" w:hAnsi="Arial" w:cs="Arial"/>
          <w:sz w:val="36"/>
          <w:szCs w:val="36"/>
        </w:rPr>
        <w:t>/PURCHASE CONTRACT</w:t>
      </w:r>
    </w:p>
    <w:p w14:paraId="2D12CD37" w14:textId="77777777" w:rsidR="00444BD2" w:rsidRDefault="00E75B69">
      <w:pPr>
        <w:pStyle w:val="af2"/>
        <w:rPr>
          <w:rFonts w:ascii="Arial" w:eastAsiaTheme="minorEastAsia" w:hAnsi="Arial" w:cs="Arial"/>
          <w:sz w:val="36"/>
          <w:szCs w:val="36"/>
          <w:lang w:eastAsia="zh-CN"/>
        </w:rPr>
      </w:pPr>
      <w:r>
        <w:rPr>
          <w:rFonts w:ascii="Arial" w:eastAsiaTheme="minorEastAsia" w:hAnsi="Arial" w:cs="Arial" w:hint="eastAsia"/>
          <w:sz w:val="36"/>
          <w:szCs w:val="36"/>
          <w:lang w:eastAsia="zh-CN"/>
        </w:rPr>
        <w:t>购</w:t>
      </w:r>
      <w:r>
        <w:rPr>
          <w:rFonts w:ascii="Arial" w:eastAsiaTheme="minorEastAsia" w:hAnsi="Arial" w:cs="Arial"/>
          <w:sz w:val="36"/>
          <w:szCs w:val="36"/>
          <w:lang w:eastAsia="zh-CN"/>
        </w:rPr>
        <w:t xml:space="preserve"> </w:t>
      </w:r>
      <w:r>
        <w:rPr>
          <w:rFonts w:ascii="Arial" w:eastAsiaTheme="minorEastAsia" w:hAnsi="Arial" w:cs="Arial" w:hint="eastAsia"/>
          <w:sz w:val="36"/>
          <w:szCs w:val="36"/>
          <w:lang w:eastAsia="zh-CN"/>
        </w:rPr>
        <w:t>销</w:t>
      </w:r>
      <w:r>
        <w:rPr>
          <w:rFonts w:ascii="Arial" w:eastAsiaTheme="minorEastAsia" w:hAnsi="Arial" w:cs="Arial"/>
          <w:sz w:val="36"/>
          <w:szCs w:val="36"/>
          <w:lang w:eastAsia="zh-CN"/>
        </w:rPr>
        <w:t xml:space="preserve"> </w:t>
      </w:r>
      <w:r>
        <w:rPr>
          <w:rFonts w:ascii="Arial" w:eastAsiaTheme="minorEastAsia" w:hAnsi="Arial" w:cs="Arial" w:hint="eastAsia"/>
          <w:sz w:val="36"/>
          <w:szCs w:val="36"/>
          <w:lang w:eastAsia="zh-CN"/>
        </w:rPr>
        <w:t>合</w:t>
      </w:r>
      <w:r>
        <w:rPr>
          <w:rFonts w:ascii="Arial" w:eastAsiaTheme="minorEastAsia" w:hAnsi="Arial" w:cs="Arial"/>
          <w:sz w:val="36"/>
          <w:szCs w:val="36"/>
          <w:lang w:eastAsia="zh-CN"/>
        </w:rPr>
        <w:t xml:space="preserve"> </w:t>
      </w:r>
      <w:r>
        <w:rPr>
          <w:rFonts w:ascii="Arial" w:eastAsiaTheme="minorEastAsia" w:hAnsi="Arial" w:cs="Arial" w:hint="eastAsia"/>
          <w:sz w:val="36"/>
          <w:szCs w:val="36"/>
          <w:lang w:eastAsia="zh-CN"/>
        </w:rPr>
        <w:t>同</w:t>
      </w:r>
    </w:p>
    <w:p w14:paraId="455785CE" w14:textId="77777777" w:rsidR="00444BD2" w:rsidRDefault="00444BD2">
      <w:pPr>
        <w:wordWrap w:val="0"/>
        <w:ind w:right="201"/>
        <w:jc w:val="right"/>
        <w:rPr>
          <w:rFonts w:ascii="Arial" w:eastAsiaTheme="minorEastAsia" w:hAnsi="Arial" w:cs="Arial"/>
          <w:b/>
          <w:bCs/>
          <w:sz w:val="20"/>
          <w:szCs w:val="20"/>
          <w:lang w:eastAsia="zh-CN"/>
        </w:rPr>
      </w:pPr>
    </w:p>
    <w:p w14:paraId="49B50CF9" w14:textId="77777777" w:rsidR="00444BD2" w:rsidRDefault="00E75B69">
      <w:pPr>
        <w:ind w:right="201"/>
        <w:jc w:val="right"/>
        <w:rPr>
          <w:rFonts w:ascii="Arial" w:eastAsiaTheme="minorEastAsia" w:hAnsi="Arial" w:cs="Arial"/>
          <w:kern w:val="0"/>
          <w:sz w:val="20"/>
          <w:szCs w:val="20"/>
          <w:lang w:eastAsia="zh-CN"/>
        </w:rPr>
      </w:pPr>
      <w:r>
        <w:rPr>
          <w:rFonts w:ascii="Arial" w:eastAsiaTheme="minorEastAsia" w:hAnsi="Arial" w:cs="Arial"/>
          <w:b/>
          <w:bCs/>
          <w:sz w:val="20"/>
          <w:szCs w:val="20"/>
          <w:lang w:eastAsia="zh-CN"/>
        </w:rPr>
        <w:t>Contract No. (</w:t>
      </w:r>
      <w:r>
        <w:rPr>
          <w:rFonts w:ascii="Arial" w:eastAsiaTheme="minorEastAsia" w:hAnsi="Arial" w:cs="Arial"/>
          <w:b/>
          <w:bCs/>
          <w:sz w:val="20"/>
          <w:szCs w:val="20"/>
          <w:lang w:eastAsia="zh-CN"/>
        </w:rPr>
        <w:t>合同号</w:t>
      </w:r>
      <w:r>
        <w:rPr>
          <w:rFonts w:ascii="Arial" w:eastAsiaTheme="minorEastAsia" w:hAnsi="Arial" w:cs="Arial" w:hint="eastAsia"/>
          <w:b/>
          <w:bCs/>
          <w:sz w:val="20"/>
          <w:szCs w:val="20"/>
          <w:lang w:eastAsia="zh-CN"/>
        </w:rPr>
        <w:t>)</w:t>
      </w:r>
      <w:r>
        <w:rPr>
          <w:rFonts w:ascii="Arial" w:eastAsiaTheme="minorEastAsia" w:hAnsi="Arial" w:cs="Arial"/>
          <w:b/>
          <w:bCs/>
          <w:sz w:val="20"/>
          <w:szCs w:val="20"/>
          <w:lang w:eastAsia="zh-CN"/>
        </w:rPr>
        <w:t xml:space="preserve">: </w:t>
      </w:r>
      <w:r>
        <w:rPr>
          <w:rFonts w:ascii="Arial" w:eastAsiaTheme="minorEastAsia" w:hAnsi="Arial" w:cs="Arial"/>
          <w:kern w:val="0"/>
          <w:sz w:val="20"/>
          <w:szCs w:val="20"/>
          <w:lang w:eastAsia="zh-CN"/>
        </w:rPr>
        <w:t>[</w:t>
      </w:r>
      <w:r>
        <w:rPr>
          <w:rFonts w:ascii="Arial" w:eastAsiaTheme="minorEastAsia" w:hAnsi="Arial" w:cs="Arial" w:hint="eastAsia"/>
          <w:kern w:val="0"/>
          <w:sz w:val="20"/>
          <w:szCs w:val="20"/>
          <w:lang w:eastAsia="zh-CN"/>
        </w:rPr>
        <w:t xml:space="preserve">  </w:t>
      </w:r>
      <w:r>
        <w:rPr>
          <w:rFonts w:ascii="Arial" w:eastAsiaTheme="minorEastAsia" w:hAnsi="Arial" w:cs="Arial"/>
          <w:kern w:val="0"/>
          <w:sz w:val="20"/>
          <w:szCs w:val="20"/>
          <w:lang w:eastAsia="zh-CN"/>
        </w:rPr>
        <w:t>]</w:t>
      </w:r>
    </w:p>
    <w:p w14:paraId="41BF7DD4" w14:textId="77777777" w:rsidR="00444BD2" w:rsidRDefault="00444BD2">
      <w:pPr>
        <w:pStyle w:val="a7"/>
        <w:widowControl w:val="0"/>
        <w:spacing w:line="240" w:lineRule="exact"/>
        <w:jc w:val="both"/>
        <w:rPr>
          <w:rFonts w:ascii="Arial" w:eastAsiaTheme="minorEastAsia" w:hAnsi="Arial" w:cs="Arial"/>
          <w:sz w:val="20"/>
          <w:lang w:eastAsia="zh-CN"/>
        </w:rPr>
      </w:pPr>
    </w:p>
    <w:p w14:paraId="6A4B11E5" w14:textId="583C92BD" w:rsidR="00444BD2" w:rsidRDefault="00E75B69">
      <w:pPr>
        <w:pStyle w:val="a7"/>
        <w:widowControl w:val="0"/>
        <w:jc w:val="both"/>
        <w:rPr>
          <w:rFonts w:ascii="Arial" w:eastAsiaTheme="minorEastAsia" w:hAnsi="Arial" w:cs="Arial"/>
          <w:sz w:val="20"/>
          <w:lang w:eastAsia="zh-CN"/>
        </w:rPr>
      </w:pPr>
      <w:r>
        <w:rPr>
          <w:rFonts w:ascii="Arial" w:eastAsiaTheme="minorEastAsia" w:hAnsi="Arial" w:cs="Arial"/>
          <w:sz w:val="20"/>
        </w:rPr>
        <w:t>This Sale</w:t>
      </w:r>
      <w:r>
        <w:rPr>
          <w:rFonts w:ascii="Arial" w:eastAsiaTheme="minorEastAsia" w:hAnsi="Arial" w:cs="Arial"/>
          <w:sz w:val="20"/>
          <w:lang w:eastAsia="zh-CN"/>
        </w:rPr>
        <w:t>s</w:t>
      </w:r>
      <w:r>
        <w:rPr>
          <w:rFonts w:ascii="Arial" w:eastAsiaTheme="minorEastAsia" w:hAnsi="Arial" w:cs="Arial"/>
          <w:sz w:val="20"/>
        </w:rPr>
        <w:t>/Purchase Contract (the “</w:t>
      </w:r>
      <w:r>
        <w:rPr>
          <w:rFonts w:ascii="Arial" w:eastAsiaTheme="minorEastAsia" w:hAnsi="Arial" w:cs="Arial"/>
          <w:sz w:val="20"/>
          <w:lang w:eastAsia="zh-CN"/>
        </w:rPr>
        <w:t>C</w:t>
      </w:r>
      <w:r>
        <w:rPr>
          <w:rFonts w:ascii="Arial" w:eastAsiaTheme="minorEastAsia" w:hAnsi="Arial" w:cs="Arial"/>
          <w:sz w:val="20"/>
        </w:rPr>
        <w:t xml:space="preserve">ontract”) is made on </w:t>
      </w:r>
      <w:r w:rsidR="005223AD">
        <w:rPr>
          <w:rFonts w:ascii="Arial" w:eastAsiaTheme="minorEastAsia" w:hAnsi="Arial" w:cs="Arial" w:hint="eastAsia"/>
          <w:kern w:val="2"/>
          <w:sz w:val="20"/>
          <w:lang w:eastAsia="zh-CN"/>
        </w:rPr>
        <w:t>_</w:t>
      </w:r>
      <w:r w:rsidR="005223AD">
        <w:rPr>
          <w:rFonts w:ascii="Arial" w:eastAsiaTheme="minorEastAsia" w:hAnsi="Arial" w:cs="Arial"/>
          <w:kern w:val="2"/>
          <w:sz w:val="20"/>
          <w:lang w:eastAsia="zh-CN"/>
        </w:rPr>
        <w:t>____</w:t>
      </w:r>
      <w:r>
        <w:rPr>
          <w:rFonts w:ascii="Arial" w:eastAsiaTheme="minorEastAsia" w:hAnsi="Arial" w:cs="Arial"/>
          <w:sz w:val="20"/>
          <w:lang w:eastAsia="zh-CN"/>
        </w:rPr>
        <w:t xml:space="preserve">2022 in Beijing China </w:t>
      </w:r>
      <w:r>
        <w:rPr>
          <w:rFonts w:ascii="Arial" w:eastAsiaTheme="minorEastAsia" w:hAnsi="Arial" w:cs="Arial"/>
          <w:sz w:val="20"/>
        </w:rPr>
        <w:t>between</w:t>
      </w:r>
      <w:r>
        <w:rPr>
          <w:rFonts w:ascii="Arial" w:eastAsiaTheme="minorEastAsia" w:hAnsi="Arial" w:cs="Arial"/>
          <w:sz w:val="20"/>
          <w:lang w:eastAsia="zh-CN"/>
        </w:rPr>
        <w:t xml:space="preserve">: </w:t>
      </w:r>
    </w:p>
    <w:p w14:paraId="5CFA5CE6" w14:textId="4A038B19" w:rsidR="00444BD2" w:rsidRDefault="00E75B69">
      <w:pPr>
        <w:pStyle w:val="a7"/>
        <w:widowControl w:val="0"/>
        <w:jc w:val="both"/>
        <w:rPr>
          <w:rFonts w:ascii="Arial" w:eastAsiaTheme="minorEastAsia" w:hAnsi="Arial" w:cs="Arial"/>
          <w:kern w:val="2"/>
          <w:sz w:val="20"/>
          <w:lang w:eastAsia="zh-CN"/>
        </w:rPr>
      </w:pPr>
      <w:r>
        <w:rPr>
          <w:rFonts w:ascii="Arial" w:eastAsiaTheme="minorEastAsia" w:hAnsi="Arial" w:cs="Arial" w:hint="eastAsia"/>
          <w:kern w:val="2"/>
          <w:sz w:val="20"/>
          <w:lang w:eastAsia="zh-CN"/>
        </w:rPr>
        <w:t>本购销合同（以下简称</w:t>
      </w:r>
      <w:r>
        <w:rPr>
          <w:rFonts w:ascii="Arial" w:eastAsiaTheme="minorEastAsia" w:hAnsi="Arial" w:cs="Arial"/>
          <w:kern w:val="2"/>
          <w:sz w:val="20"/>
          <w:lang w:eastAsia="zh-CN"/>
        </w:rPr>
        <w:t>“</w:t>
      </w:r>
      <w:r>
        <w:rPr>
          <w:rFonts w:ascii="Arial" w:eastAsiaTheme="minorEastAsia" w:hAnsi="Arial" w:cs="Arial" w:hint="eastAsia"/>
          <w:kern w:val="2"/>
          <w:sz w:val="20"/>
          <w:lang w:eastAsia="zh-CN"/>
        </w:rPr>
        <w:t>合同</w:t>
      </w:r>
      <w:r>
        <w:rPr>
          <w:rFonts w:ascii="Arial" w:eastAsiaTheme="minorEastAsia" w:hAnsi="Arial" w:cs="Arial"/>
          <w:kern w:val="2"/>
          <w:sz w:val="20"/>
          <w:lang w:eastAsia="zh-CN"/>
        </w:rPr>
        <w:t>”</w:t>
      </w:r>
      <w:r>
        <w:rPr>
          <w:rFonts w:ascii="Arial" w:eastAsiaTheme="minorEastAsia" w:hAnsi="Arial" w:cs="Arial" w:hint="eastAsia"/>
          <w:kern w:val="2"/>
          <w:sz w:val="20"/>
          <w:lang w:eastAsia="zh-CN"/>
        </w:rPr>
        <w:t>）于</w:t>
      </w:r>
      <w:r>
        <w:rPr>
          <w:rFonts w:ascii="Arial" w:eastAsiaTheme="minorEastAsia" w:hAnsi="Arial" w:cs="Arial"/>
          <w:kern w:val="2"/>
          <w:sz w:val="20"/>
          <w:lang w:eastAsia="zh-CN"/>
        </w:rPr>
        <w:t>2022</w:t>
      </w:r>
      <w:r>
        <w:rPr>
          <w:rFonts w:ascii="Arial" w:eastAsiaTheme="minorEastAsia" w:hAnsi="Arial" w:cs="Arial" w:hint="eastAsia"/>
          <w:kern w:val="2"/>
          <w:sz w:val="20"/>
          <w:lang w:eastAsia="zh-CN"/>
        </w:rPr>
        <w:t>年</w:t>
      </w:r>
      <w:r w:rsidR="005223AD">
        <w:rPr>
          <w:rFonts w:ascii="Arial" w:eastAsiaTheme="minorEastAsia" w:hAnsi="Arial" w:cs="Arial" w:hint="eastAsia"/>
          <w:kern w:val="2"/>
          <w:sz w:val="20"/>
          <w:lang w:eastAsia="zh-CN"/>
        </w:rPr>
        <w:t>_</w:t>
      </w:r>
      <w:r w:rsidR="005223AD">
        <w:rPr>
          <w:rFonts w:ascii="Arial" w:eastAsiaTheme="minorEastAsia" w:hAnsi="Arial" w:cs="Arial"/>
          <w:kern w:val="2"/>
          <w:sz w:val="20"/>
          <w:lang w:eastAsia="zh-CN"/>
        </w:rPr>
        <w:t>____</w:t>
      </w:r>
      <w:r>
        <w:rPr>
          <w:rFonts w:ascii="Arial" w:eastAsiaTheme="minorEastAsia" w:hAnsi="Arial" w:cs="Arial" w:hint="eastAsia"/>
          <w:kern w:val="2"/>
          <w:sz w:val="20"/>
          <w:lang w:eastAsia="zh-CN"/>
        </w:rPr>
        <w:t>月</w:t>
      </w:r>
      <w:r w:rsidR="005223AD">
        <w:rPr>
          <w:rFonts w:ascii="Arial" w:eastAsiaTheme="minorEastAsia" w:hAnsi="Arial" w:cs="Arial" w:hint="eastAsia"/>
          <w:kern w:val="2"/>
          <w:sz w:val="20"/>
          <w:lang w:eastAsia="zh-CN"/>
        </w:rPr>
        <w:t>_</w:t>
      </w:r>
      <w:r w:rsidR="005223AD">
        <w:rPr>
          <w:rFonts w:ascii="Arial" w:eastAsiaTheme="minorEastAsia" w:hAnsi="Arial" w:cs="Arial"/>
          <w:kern w:val="2"/>
          <w:sz w:val="20"/>
          <w:lang w:eastAsia="zh-CN"/>
        </w:rPr>
        <w:t>____</w:t>
      </w:r>
      <w:r>
        <w:rPr>
          <w:rFonts w:ascii="Arial" w:eastAsiaTheme="minorEastAsia" w:hAnsi="Arial" w:cs="Arial" w:hint="eastAsia"/>
          <w:kern w:val="2"/>
          <w:sz w:val="20"/>
          <w:lang w:eastAsia="zh-CN"/>
        </w:rPr>
        <w:t>日在中国北京由以下买卖双方签订：</w:t>
      </w:r>
    </w:p>
    <w:p w14:paraId="0BCAD42D" w14:textId="77777777" w:rsidR="00444BD2" w:rsidRDefault="00444BD2">
      <w:pPr>
        <w:pStyle w:val="a7"/>
        <w:widowControl w:val="0"/>
        <w:jc w:val="both"/>
        <w:rPr>
          <w:rFonts w:ascii="Arial" w:eastAsiaTheme="minorEastAsia" w:hAnsi="Arial" w:cs="Arial"/>
          <w:sz w:val="20"/>
          <w:lang w:eastAsia="zh-CN"/>
        </w:rPr>
      </w:pPr>
    </w:p>
    <w:p w14:paraId="7F3A760B" w14:textId="77777777" w:rsidR="00444BD2" w:rsidRDefault="00E75B69">
      <w:pPr>
        <w:tabs>
          <w:tab w:val="left" w:pos="0"/>
        </w:tabs>
        <w:jc w:val="both"/>
        <w:rPr>
          <w:rFonts w:ascii="Arial" w:eastAsiaTheme="minorEastAsia" w:hAnsi="Arial" w:cs="Arial"/>
          <w:sz w:val="20"/>
          <w:szCs w:val="20"/>
          <w:u w:val="single"/>
          <w:lang w:eastAsia="zh-CN"/>
        </w:rPr>
      </w:pPr>
      <w:r>
        <w:rPr>
          <w:rFonts w:ascii="Arial" w:eastAsiaTheme="minorEastAsia" w:hAnsi="Arial" w:cs="Arial" w:hint="eastAsia"/>
          <w:sz w:val="20"/>
          <w:szCs w:val="20"/>
          <w:lang w:eastAsia="zh-CN"/>
        </w:rPr>
        <w:t>T</w:t>
      </w:r>
      <w:r>
        <w:rPr>
          <w:rFonts w:ascii="Arial" w:eastAsiaTheme="minorEastAsia" w:hAnsi="Arial" w:cs="Arial"/>
          <w:sz w:val="20"/>
          <w:szCs w:val="20"/>
          <w:lang w:eastAsia="zh-CN"/>
        </w:rPr>
        <w:t>he</w:t>
      </w:r>
      <w:r>
        <w:rPr>
          <w:rFonts w:ascii="Arial" w:eastAsiaTheme="minorEastAsia" w:hAnsi="Arial" w:cs="Arial"/>
          <w:sz w:val="20"/>
          <w:szCs w:val="20"/>
          <w:lang w:val="en-GB" w:eastAsia="zh-CN"/>
        </w:rPr>
        <w:t xml:space="preserve"> Seller</w:t>
      </w:r>
      <w:r>
        <w:rPr>
          <w:rFonts w:ascii="Arial" w:eastAsiaTheme="minorEastAsia" w:hAnsi="Arial" w:cs="Arial"/>
          <w:sz w:val="20"/>
          <w:szCs w:val="20"/>
          <w:lang w:eastAsia="zh-CN"/>
        </w:rPr>
        <w:t xml:space="preserve">, </w:t>
      </w:r>
      <w:r>
        <w:rPr>
          <w:rFonts w:ascii="Arial" w:eastAsiaTheme="minorEastAsia" w:hAnsi="Arial" w:cs="Arial" w:hint="eastAsia"/>
          <w:b/>
          <w:bCs/>
          <w:sz w:val="20"/>
          <w:szCs w:val="20"/>
          <w:u w:val="single"/>
          <w:lang w:eastAsia="zh-CN"/>
        </w:rPr>
        <w:t xml:space="preserve"> </w:t>
      </w:r>
    </w:p>
    <w:p w14:paraId="00CF90F1" w14:textId="77777777" w:rsidR="00444BD2" w:rsidRDefault="00E75B69">
      <w:pPr>
        <w:tabs>
          <w:tab w:val="left" w:pos="0"/>
        </w:tabs>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卖方：【</w:t>
      </w:r>
      <w:r>
        <w:rPr>
          <w:rFonts w:ascii="Arial" w:eastAsiaTheme="minorEastAsia" w:hAnsi="Arial" w:cs="Arial" w:hint="eastAsia"/>
          <w:sz w:val="20"/>
          <w:szCs w:val="20"/>
          <w:lang w:eastAsia="zh-CN"/>
        </w:rPr>
        <w:t xml:space="preserve"> </w:t>
      </w:r>
      <w:r>
        <w:rPr>
          <w:rFonts w:ascii="Arial" w:eastAsiaTheme="minorEastAsia" w:hAnsi="Arial" w:cs="Arial" w:hint="eastAsia"/>
          <w:sz w:val="20"/>
          <w:szCs w:val="20"/>
          <w:lang w:eastAsia="zh-CN"/>
        </w:rPr>
        <w:t>】</w:t>
      </w:r>
    </w:p>
    <w:p w14:paraId="35F8144A" w14:textId="77777777" w:rsidR="00444BD2" w:rsidRDefault="00E75B69">
      <w:pPr>
        <w:tabs>
          <w:tab w:val="left" w:pos="0"/>
        </w:tabs>
        <w:jc w:val="both"/>
        <w:rPr>
          <w:rFonts w:ascii="Arial" w:eastAsiaTheme="minorEastAsia" w:hAnsi="Arial" w:cs="Arial"/>
          <w:sz w:val="20"/>
          <w:szCs w:val="20"/>
          <w:lang w:eastAsia="zh-CN"/>
        </w:rPr>
      </w:pPr>
      <w:r>
        <w:rPr>
          <w:rFonts w:ascii="Arial" w:eastAsiaTheme="minorEastAsia" w:hAnsi="Arial" w:cs="Arial"/>
          <w:sz w:val="20"/>
          <w:szCs w:val="20"/>
          <w:lang w:eastAsia="zh-CN"/>
        </w:rPr>
        <w:t>Registered Office Address:</w:t>
      </w:r>
      <w:r>
        <w:rPr>
          <w:rFonts w:ascii="Arial" w:eastAsiaTheme="minorEastAsia" w:hAnsi="Arial" w:cs="Arial"/>
          <w:sz w:val="20"/>
          <w:szCs w:val="20"/>
          <w:lang w:val="id-ID" w:eastAsia="zh-CN"/>
        </w:rPr>
        <w:t xml:space="preserve"> </w:t>
      </w:r>
      <w:r>
        <w:rPr>
          <w:rFonts w:ascii="Arial" w:eastAsiaTheme="minorEastAsia" w:hAnsi="Arial" w:cs="Arial" w:hint="eastAsia"/>
          <w:sz w:val="20"/>
          <w:szCs w:val="20"/>
          <w:lang w:eastAsia="zh-CN"/>
        </w:rPr>
        <w:t xml:space="preserve"> </w:t>
      </w:r>
    </w:p>
    <w:p w14:paraId="092F3134" w14:textId="77777777" w:rsidR="00444BD2" w:rsidRDefault="00E75B69">
      <w:pPr>
        <w:tabs>
          <w:tab w:val="left" w:pos="0"/>
        </w:tabs>
        <w:jc w:val="both"/>
        <w:rPr>
          <w:rFonts w:ascii="Arial" w:eastAsiaTheme="minorEastAsia" w:hAnsi="Arial" w:cs="Arial"/>
          <w:sz w:val="20"/>
          <w:szCs w:val="20"/>
          <w:lang w:val="id-ID" w:eastAsia="zh-CN"/>
        </w:rPr>
      </w:pPr>
      <w:r>
        <w:rPr>
          <w:rFonts w:ascii="Arial" w:eastAsiaTheme="minorEastAsia" w:hAnsi="Arial" w:cs="Arial" w:hint="eastAsia"/>
          <w:sz w:val="20"/>
          <w:szCs w:val="20"/>
          <w:lang w:eastAsia="zh-CN"/>
        </w:rPr>
        <w:t>注册地址：【</w:t>
      </w:r>
      <w:r>
        <w:rPr>
          <w:rFonts w:ascii="Arial" w:eastAsiaTheme="minorEastAsia" w:hAnsi="Arial" w:cs="Arial" w:hint="eastAsia"/>
          <w:sz w:val="20"/>
          <w:szCs w:val="20"/>
          <w:lang w:eastAsia="zh-CN"/>
        </w:rPr>
        <w:t xml:space="preserve"> </w:t>
      </w:r>
      <w:r>
        <w:rPr>
          <w:rFonts w:ascii="Arial" w:eastAsiaTheme="minorEastAsia" w:hAnsi="Arial" w:cs="Arial" w:hint="eastAsia"/>
          <w:sz w:val="20"/>
          <w:szCs w:val="20"/>
          <w:lang w:val="id-ID" w:eastAsia="zh-CN"/>
        </w:rPr>
        <w:t>】</w:t>
      </w:r>
    </w:p>
    <w:p w14:paraId="727F606B" w14:textId="77777777" w:rsidR="00444BD2" w:rsidRDefault="00E75B69">
      <w:pPr>
        <w:tabs>
          <w:tab w:val="left" w:pos="720"/>
        </w:tabs>
        <w:autoSpaceDE w:val="0"/>
        <w:autoSpaceDN w:val="0"/>
        <w:adjustRightInd w:val="0"/>
        <w:ind w:right="18"/>
        <w:jc w:val="both"/>
        <w:rPr>
          <w:rFonts w:ascii="Arial" w:eastAsiaTheme="minorEastAsia" w:hAnsi="Arial" w:cs="Arial"/>
          <w:sz w:val="20"/>
          <w:szCs w:val="20"/>
          <w:lang w:eastAsia="zh-CN"/>
        </w:rPr>
      </w:pPr>
      <w:bookmarkStart w:id="0" w:name="OLE_LINK9"/>
      <w:r>
        <w:rPr>
          <w:rFonts w:ascii="Arial" w:eastAsiaTheme="minorEastAsia" w:hAnsi="Arial" w:cs="Arial"/>
          <w:sz w:val="20"/>
          <w:szCs w:val="20"/>
          <w:lang w:eastAsia="zh-CN"/>
        </w:rPr>
        <w:t>Attention (</w:t>
      </w:r>
      <w:r>
        <w:rPr>
          <w:rFonts w:ascii="Arial" w:eastAsiaTheme="minorEastAsia" w:hAnsi="Arial" w:cs="Arial"/>
          <w:sz w:val="20"/>
          <w:szCs w:val="20"/>
          <w:lang w:eastAsia="zh-CN"/>
        </w:rPr>
        <w:t>联系人</w:t>
      </w:r>
      <w:r>
        <w:rPr>
          <w:rFonts w:ascii="Arial" w:eastAsiaTheme="minorEastAsia" w:hAnsi="Arial" w:cs="Arial"/>
          <w:sz w:val="20"/>
          <w:szCs w:val="20"/>
          <w:lang w:eastAsia="zh-CN"/>
        </w:rPr>
        <w:t>)</w:t>
      </w:r>
      <w:bookmarkEnd w:id="0"/>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 xml:space="preserve"> </w:t>
      </w:r>
    </w:p>
    <w:p w14:paraId="1BA2E27B" w14:textId="77777777" w:rsidR="00444BD2" w:rsidRDefault="00E75B69">
      <w:pPr>
        <w:numPr>
          <w:ilvl w:val="255"/>
          <w:numId w:val="0"/>
        </w:numPr>
        <w:tabs>
          <w:tab w:val="left" w:pos="720"/>
          <w:tab w:val="left" w:pos="1260"/>
          <w:tab w:val="left" w:pos="3780"/>
        </w:tabs>
        <w:autoSpaceDE w:val="0"/>
        <w:autoSpaceDN w:val="0"/>
        <w:adjustRightInd w:val="0"/>
        <w:ind w:right="18"/>
        <w:jc w:val="both"/>
        <w:rPr>
          <w:rFonts w:ascii="Arial" w:eastAsiaTheme="minorEastAsia" w:hAnsi="Arial" w:cs="Arial"/>
          <w:sz w:val="20"/>
          <w:szCs w:val="20"/>
          <w:lang w:eastAsia="zh-CN"/>
        </w:rPr>
      </w:pPr>
      <w:r>
        <w:rPr>
          <w:rFonts w:ascii="Arial" w:eastAsiaTheme="minorEastAsia" w:hAnsi="Arial" w:cs="Arial"/>
          <w:sz w:val="20"/>
          <w:szCs w:val="20"/>
          <w:lang w:eastAsia="zh-CN"/>
        </w:rPr>
        <w:t>E-mail (</w:t>
      </w:r>
      <w:r>
        <w:rPr>
          <w:rFonts w:ascii="Arial" w:eastAsiaTheme="minorEastAsia" w:hAnsi="Arial" w:cs="Arial"/>
          <w:sz w:val="20"/>
          <w:szCs w:val="20"/>
          <w:lang w:eastAsia="zh-CN"/>
        </w:rPr>
        <w:t>邮箱</w:t>
      </w:r>
      <w:r>
        <w:rPr>
          <w:rFonts w:ascii="Arial" w:eastAsiaTheme="minorEastAsia" w:hAnsi="Arial" w:cs="Arial"/>
          <w:sz w:val="20"/>
          <w:szCs w:val="20"/>
          <w:lang w:eastAsia="zh-CN"/>
        </w:rPr>
        <w:t xml:space="preserve">): </w:t>
      </w:r>
      <w:r>
        <w:rPr>
          <w:rFonts w:eastAsiaTheme="minorEastAsia" w:hint="eastAsia"/>
          <w:lang w:eastAsia="zh-CN"/>
        </w:rPr>
        <w:t xml:space="preserve"> </w:t>
      </w:r>
    </w:p>
    <w:p w14:paraId="52D75B07" w14:textId="77777777" w:rsidR="00444BD2" w:rsidRDefault="00444BD2">
      <w:pPr>
        <w:keepNext/>
        <w:widowControl/>
        <w:spacing w:line="0" w:lineRule="atLeast"/>
        <w:jc w:val="both"/>
        <w:outlineLvl w:val="0"/>
        <w:rPr>
          <w:rFonts w:ascii="Arial" w:eastAsiaTheme="minorEastAsia" w:hAnsi="Arial" w:cs="Arial"/>
          <w:b/>
          <w:bCs/>
          <w:i/>
          <w:iCs/>
          <w:kern w:val="0"/>
          <w:u w:val="single"/>
          <w:lang w:eastAsia="zh-CN"/>
        </w:rPr>
      </w:pPr>
    </w:p>
    <w:p w14:paraId="2ACC0D49" w14:textId="77777777" w:rsidR="00444BD2" w:rsidRDefault="00E75B69">
      <w:pPr>
        <w:pStyle w:val="ab"/>
        <w:jc w:val="both"/>
        <w:outlineLvl w:val="0"/>
        <w:rPr>
          <w:rFonts w:ascii="Arial" w:eastAsiaTheme="minorEastAsia" w:hAnsi="Arial" w:cs="Arial"/>
          <w:b/>
          <w:sz w:val="20"/>
          <w:szCs w:val="20"/>
        </w:rPr>
      </w:pPr>
      <w:r>
        <w:rPr>
          <w:rFonts w:ascii="Arial" w:eastAsiaTheme="minorEastAsia" w:hAnsi="Arial" w:cs="Arial"/>
          <w:b/>
          <w:sz w:val="20"/>
          <w:szCs w:val="20"/>
        </w:rPr>
        <w:t>AND</w:t>
      </w:r>
    </w:p>
    <w:p w14:paraId="71267904" w14:textId="77777777" w:rsidR="00444BD2" w:rsidRDefault="00E75B69">
      <w:pPr>
        <w:pStyle w:val="ab"/>
        <w:jc w:val="both"/>
        <w:outlineLvl w:val="0"/>
        <w:rPr>
          <w:rFonts w:ascii="Arial" w:eastAsiaTheme="minorEastAsia" w:hAnsi="Arial" w:cs="Arial"/>
          <w:sz w:val="20"/>
          <w:szCs w:val="20"/>
        </w:rPr>
      </w:pPr>
      <w:r>
        <w:rPr>
          <w:rFonts w:ascii="Arial" w:eastAsiaTheme="minorEastAsia" w:hAnsi="Arial" w:cs="Arial" w:hint="eastAsia"/>
          <w:sz w:val="20"/>
          <w:szCs w:val="20"/>
        </w:rPr>
        <w:t>及</w:t>
      </w:r>
    </w:p>
    <w:p w14:paraId="6BFD83F0"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t</w:t>
      </w:r>
      <w:r>
        <w:rPr>
          <w:rFonts w:ascii="Arial" w:eastAsiaTheme="minorEastAsia" w:hAnsi="Arial" w:cs="Arial"/>
          <w:sz w:val="20"/>
          <w:szCs w:val="20"/>
          <w:lang w:eastAsia="zh-CN"/>
        </w:rPr>
        <w:t>he Purchaser (or buyer),</w:t>
      </w:r>
      <w:r>
        <w:rPr>
          <w:rFonts w:ascii="Arial" w:eastAsiaTheme="minorEastAsia" w:hAnsi="Arial" w:cs="Arial"/>
          <w:b/>
          <w:bCs/>
          <w:sz w:val="20"/>
          <w:szCs w:val="20"/>
          <w:u w:val="single"/>
          <w:lang w:eastAsia="zh-CN"/>
        </w:rPr>
        <w:t xml:space="preserve"> </w:t>
      </w:r>
    </w:p>
    <w:p w14:paraId="77BB8732"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买方：【广东大唐国际潮州发电有限责任公司】</w:t>
      </w:r>
    </w:p>
    <w:p w14:paraId="703E707D"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Office Address: </w:t>
      </w:r>
    </w:p>
    <w:p w14:paraId="266E57D5"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sz w:val="20"/>
          <w:szCs w:val="20"/>
          <w:lang w:eastAsia="zh-CN"/>
        </w:rPr>
        <w:t>(hereinafter called the "Buyer")</w:t>
      </w:r>
    </w:p>
    <w:p w14:paraId="722C59EC"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地址：</w:t>
      </w:r>
    </w:p>
    <w:p w14:paraId="2A82A0E1" w14:textId="77777777" w:rsidR="00444BD2" w:rsidRDefault="00E75B69">
      <w:pPr>
        <w:tabs>
          <w:tab w:val="left" w:pos="720"/>
        </w:tabs>
        <w:autoSpaceDE w:val="0"/>
        <w:autoSpaceDN w:val="0"/>
        <w:adjustRightInd w:val="0"/>
        <w:ind w:right="18"/>
        <w:jc w:val="both"/>
        <w:rPr>
          <w:rFonts w:ascii="Arial" w:eastAsiaTheme="minorEastAsia" w:hAnsi="Arial" w:cs="Arial"/>
          <w:sz w:val="20"/>
          <w:szCs w:val="20"/>
          <w:lang w:eastAsia="zh-CN"/>
        </w:rPr>
      </w:pPr>
      <w:r>
        <w:rPr>
          <w:rFonts w:ascii="Arial" w:eastAsiaTheme="minorEastAsia" w:hAnsi="Arial" w:cs="Arial"/>
          <w:sz w:val="20"/>
          <w:szCs w:val="20"/>
          <w:lang w:eastAsia="zh-CN"/>
        </w:rPr>
        <w:t>Attention (</w:t>
      </w:r>
      <w:r>
        <w:rPr>
          <w:rFonts w:ascii="Arial" w:eastAsiaTheme="minorEastAsia" w:hAnsi="Arial" w:cs="Arial"/>
          <w:sz w:val="20"/>
          <w:szCs w:val="20"/>
          <w:lang w:eastAsia="zh-CN"/>
        </w:rPr>
        <w:t>联系人</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 xml:space="preserve"> </w:t>
      </w:r>
    </w:p>
    <w:p w14:paraId="7062B22D" w14:textId="77777777" w:rsidR="00444BD2" w:rsidRDefault="00E75B69">
      <w:pPr>
        <w:numPr>
          <w:ilvl w:val="255"/>
          <w:numId w:val="0"/>
        </w:numPr>
        <w:tabs>
          <w:tab w:val="left" w:pos="720"/>
        </w:tabs>
        <w:autoSpaceDE w:val="0"/>
        <w:autoSpaceDN w:val="0"/>
        <w:adjustRightInd w:val="0"/>
        <w:ind w:right="18"/>
        <w:jc w:val="both"/>
        <w:rPr>
          <w:rFonts w:ascii="Arial" w:eastAsiaTheme="minorEastAsia" w:hAnsi="Arial" w:cs="Arial"/>
          <w:sz w:val="20"/>
          <w:szCs w:val="20"/>
          <w:lang w:eastAsia="zh-CN"/>
        </w:rPr>
      </w:pPr>
      <w:r>
        <w:rPr>
          <w:rFonts w:ascii="Arial" w:eastAsiaTheme="minorEastAsia" w:hAnsi="Arial" w:cs="Arial"/>
          <w:sz w:val="20"/>
          <w:szCs w:val="20"/>
          <w:lang w:eastAsia="zh-CN"/>
        </w:rPr>
        <w:t>E-mail(</w:t>
      </w:r>
      <w:r>
        <w:rPr>
          <w:rFonts w:ascii="Arial" w:eastAsiaTheme="minorEastAsia" w:hAnsi="Arial" w:cs="Arial"/>
          <w:sz w:val="20"/>
          <w:szCs w:val="20"/>
          <w:lang w:eastAsia="zh-CN"/>
        </w:rPr>
        <w:t>邮箱</w:t>
      </w:r>
      <w:r>
        <w:rPr>
          <w:rFonts w:ascii="Arial" w:eastAsiaTheme="minorEastAsia" w:hAnsi="Arial" w:cs="Arial"/>
          <w:sz w:val="20"/>
          <w:szCs w:val="20"/>
          <w:lang w:eastAsia="zh-CN"/>
        </w:rPr>
        <w:t xml:space="preserve">): </w:t>
      </w:r>
    </w:p>
    <w:p w14:paraId="155A4B68" w14:textId="77777777" w:rsidR="00444BD2" w:rsidRDefault="00444BD2">
      <w:pPr>
        <w:jc w:val="both"/>
        <w:rPr>
          <w:rFonts w:ascii="Arial" w:eastAsiaTheme="minorEastAsia" w:hAnsi="Arial" w:cs="Arial"/>
          <w:kern w:val="0"/>
          <w:sz w:val="20"/>
          <w:szCs w:val="20"/>
          <w:lang w:eastAsia="zh-CN"/>
        </w:rPr>
      </w:pPr>
    </w:p>
    <w:p w14:paraId="440B8D5A" w14:textId="77777777" w:rsidR="00444BD2" w:rsidRDefault="00E75B69">
      <w:pPr>
        <w:jc w:val="both"/>
        <w:rPr>
          <w:rFonts w:ascii="Arial" w:eastAsiaTheme="minorEastAsia" w:hAnsi="Arial" w:cs="Arial"/>
          <w:sz w:val="20"/>
          <w:szCs w:val="20"/>
          <w:lang w:val="en-GB" w:eastAsia="zh-CN"/>
        </w:rPr>
      </w:pPr>
      <w:r>
        <w:rPr>
          <w:rFonts w:ascii="Arial" w:eastAsiaTheme="minorEastAsia" w:hAnsi="Arial" w:cs="Arial"/>
          <w:sz w:val="20"/>
          <w:szCs w:val="20"/>
          <w:lang w:val="en-GB"/>
        </w:rPr>
        <w:t>The Seller and the</w:t>
      </w:r>
      <w:r>
        <w:rPr>
          <w:rFonts w:ascii="Arial" w:eastAsiaTheme="minorEastAsia" w:hAnsi="Arial" w:cs="Arial"/>
          <w:sz w:val="20"/>
          <w:szCs w:val="20"/>
        </w:rPr>
        <w:t xml:space="preserve"> Purchaser are</w:t>
      </w:r>
      <w:r>
        <w:rPr>
          <w:rFonts w:ascii="Arial" w:eastAsiaTheme="minorEastAsia" w:hAnsi="Arial" w:cs="Arial"/>
          <w:sz w:val="20"/>
          <w:szCs w:val="20"/>
          <w:lang w:val="en-GB" w:eastAsia="zh-CN"/>
        </w:rPr>
        <w:t xml:space="preserve"> hereinafter referred to as </w:t>
      </w:r>
      <w:r>
        <w:rPr>
          <w:rFonts w:ascii="Arial" w:eastAsiaTheme="minorEastAsia" w:hAnsi="Arial" w:cs="Arial"/>
          <w:sz w:val="20"/>
          <w:szCs w:val="20"/>
          <w:lang w:val="en-GB"/>
        </w:rPr>
        <w:t>individually each a “</w:t>
      </w:r>
      <w:r>
        <w:rPr>
          <w:rFonts w:ascii="Arial" w:eastAsiaTheme="minorEastAsia" w:hAnsi="Arial" w:cs="Arial"/>
          <w:b/>
          <w:sz w:val="20"/>
          <w:szCs w:val="20"/>
          <w:lang w:val="en-GB"/>
        </w:rPr>
        <w:t>Party</w:t>
      </w:r>
      <w:r>
        <w:rPr>
          <w:rFonts w:ascii="Arial" w:eastAsiaTheme="minorEastAsia" w:hAnsi="Arial" w:cs="Arial"/>
          <w:sz w:val="20"/>
          <w:szCs w:val="20"/>
          <w:lang w:val="en-GB"/>
        </w:rPr>
        <w:t>” and collectively the “</w:t>
      </w:r>
      <w:r>
        <w:rPr>
          <w:rFonts w:ascii="Arial" w:eastAsiaTheme="minorEastAsia" w:hAnsi="Arial" w:cs="Arial"/>
          <w:b/>
          <w:sz w:val="20"/>
          <w:szCs w:val="20"/>
          <w:lang w:val="en-GB"/>
        </w:rPr>
        <w:t>Parties</w:t>
      </w:r>
      <w:r>
        <w:rPr>
          <w:rFonts w:ascii="Arial" w:eastAsiaTheme="minorEastAsia" w:hAnsi="Arial" w:cs="Arial"/>
          <w:sz w:val="20"/>
          <w:szCs w:val="20"/>
          <w:lang w:val="en-GB"/>
        </w:rPr>
        <w:t>”.</w:t>
      </w:r>
    </w:p>
    <w:p w14:paraId="0A3A94DC" w14:textId="77777777" w:rsidR="00444BD2" w:rsidRDefault="00E75B69">
      <w:pPr>
        <w:tabs>
          <w:tab w:val="left" w:pos="720"/>
        </w:tabs>
        <w:autoSpaceDE w:val="0"/>
        <w:autoSpaceDN w:val="0"/>
        <w:adjustRightInd w:val="0"/>
        <w:ind w:right="18"/>
        <w:jc w:val="both"/>
        <w:rPr>
          <w:rFonts w:ascii="Arial" w:eastAsiaTheme="minorEastAsia" w:hAnsi="Arial" w:cs="Arial"/>
          <w:caps/>
          <w:sz w:val="20"/>
          <w:szCs w:val="20"/>
          <w:lang w:eastAsia="zh-CN"/>
        </w:rPr>
      </w:pPr>
      <w:r>
        <w:rPr>
          <w:rFonts w:ascii="Arial" w:eastAsiaTheme="minorEastAsia" w:hAnsi="Arial" w:cs="Arial" w:hint="eastAsia"/>
          <w:caps/>
          <w:sz w:val="20"/>
          <w:szCs w:val="20"/>
          <w:lang w:eastAsia="zh-CN"/>
        </w:rPr>
        <w:t>卖方和买方以下单独称为</w:t>
      </w:r>
      <w:r>
        <w:rPr>
          <w:rFonts w:ascii="Arial" w:eastAsiaTheme="minorEastAsia" w:hAnsi="Arial" w:cs="Arial"/>
          <w:caps/>
          <w:sz w:val="20"/>
          <w:szCs w:val="20"/>
          <w:lang w:eastAsia="zh-CN"/>
        </w:rPr>
        <w:t>“</w:t>
      </w:r>
      <w:r>
        <w:rPr>
          <w:rFonts w:ascii="Arial" w:eastAsiaTheme="minorEastAsia" w:hAnsi="Arial" w:cs="Arial" w:hint="eastAsia"/>
          <w:b/>
          <w:caps/>
          <w:sz w:val="20"/>
          <w:szCs w:val="20"/>
          <w:lang w:eastAsia="zh-CN"/>
        </w:rPr>
        <w:t>一方</w:t>
      </w:r>
      <w:r>
        <w:rPr>
          <w:rFonts w:ascii="Arial" w:eastAsiaTheme="minorEastAsia" w:hAnsi="Arial" w:cs="Arial"/>
          <w:caps/>
          <w:sz w:val="20"/>
          <w:szCs w:val="20"/>
          <w:lang w:eastAsia="zh-CN"/>
        </w:rPr>
        <w:t>”</w:t>
      </w:r>
      <w:r>
        <w:rPr>
          <w:rFonts w:ascii="Arial" w:eastAsiaTheme="minorEastAsia" w:hAnsi="Arial" w:cs="Arial" w:hint="eastAsia"/>
          <w:caps/>
          <w:sz w:val="20"/>
          <w:szCs w:val="20"/>
          <w:lang w:eastAsia="zh-CN"/>
        </w:rPr>
        <w:t>，合称为</w:t>
      </w:r>
      <w:r>
        <w:rPr>
          <w:rFonts w:ascii="Arial" w:eastAsiaTheme="minorEastAsia" w:hAnsi="Arial" w:cs="Arial"/>
          <w:caps/>
          <w:sz w:val="20"/>
          <w:szCs w:val="20"/>
          <w:lang w:eastAsia="zh-CN"/>
        </w:rPr>
        <w:t>“</w:t>
      </w:r>
      <w:r>
        <w:rPr>
          <w:rFonts w:ascii="Arial" w:eastAsiaTheme="minorEastAsia" w:hAnsi="Arial" w:cs="Arial" w:hint="eastAsia"/>
          <w:b/>
          <w:caps/>
          <w:sz w:val="20"/>
          <w:szCs w:val="20"/>
          <w:lang w:eastAsia="zh-CN"/>
        </w:rPr>
        <w:t>双方</w:t>
      </w:r>
      <w:r>
        <w:rPr>
          <w:rFonts w:ascii="Arial" w:eastAsiaTheme="minorEastAsia" w:hAnsi="Arial" w:cs="Arial"/>
          <w:caps/>
          <w:sz w:val="20"/>
          <w:szCs w:val="20"/>
          <w:lang w:eastAsia="zh-CN"/>
        </w:rPr>
        <w:t>”</w:t>
      </w:r>
    </w:p>
    <w:p w14:paraId="046D6343" w14:textId="77777777" w:rsidR="00444BD2" w:rsidRDefault="00444BD2">
      <w:pPr>
        <w:jc w:val="both"/>
        <w:rPr>
          <w:rFonts w:ascii="Arial" w:eastAsiaTheme="minorEastAsia" w:hAnsi="Arial" w:cs="Arial"/>
          <w:b/>
          <w:sz w:val="20"/>
          <w:szCs w:val="20"/>
          <w:lang w:eastAsia="zh-CN"/>
        </w:rPr>
      </w:pPr>
    </w:p>
    <w:p w14:paraId="7385C2AD"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b/>
          <w:sz w:val="20"/>
          <w:szCs w:val="20"/>
        </w:rPr>
        <w:t>NOW, THEREFORE,</w:t>
      </w:r>
      <w:r>
        <w:rPr>
          <w:rFonts w:ascii="Arial" w:eastAsiaTheme="minorEastAsia" w:hAnsi="Arial" w:cs="Arial"/>
          <w:sz w:val="20"/>
          <w:szCs w:val="20"/>
        </w:rPr>
        <w:t xml:space="preserve"> for and in consideration of the mutual covenants and conditions set forth herein, BUYER</w:t>
      </w:r>
      <w:r>
        <w:rPr>
          <w:rFonts w:ascii="Arial" w:eastAsiaTheme="minorEastAsia" w:hAnsi="Arial" w:cs="Arial"/>
          <w:sz w:val="20"/>
          <w:szCs w:val="20"/>
          <w:lang w:eastAsia="zh-CN"/>
        </w:rPr>
        <w:t xml:space="preserve"> </w:t>
      </w:r>
      <w:r>
        <w:rPr>
          <w:rFonts w:ascii="Arial" w:eastAsiaTheme="minorEastAsia" w:hAnsi="Arial" w:cs="Arial"/>
          <w:sz w:val="20"/>
          <w:szCs w:val="20"/>
        </w:rPr>
        <w:t>and</w:t>
      </w:r>
      <w:r>
        <w:rPr>
          <w:rFonts w:ascii="Arial" w:eastAsiaTheme="minorEastAsia" w:hAnsi="Arial" w:cs="Arial"/>
          <w:sz w:val="20"/>
          <w:szCs w:val="20"/>
          <w:lang w:eastAsia="zh-CN"/>
        </w:rPr>
        <w:t xml:space="preserve"> </w:t>
      </w:r>
      <w:r>
        <w:rPr>
          <w:rFonts w:ascii="Arial" w:eastAsiaTheme="minorEastAsia" w:hAnsi="Arial" w:cs="Arial"/>
          <w:sz w:val="20"/>
          <w:szCs w:val="20"/>
        </w:rPr>
        <w:t>SELLER mutually agree as follows:</w:t>
      </w:r>
    </w:p>
    <w:p w14:paraId="6D8A4FAB"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经买卖双方友好协商，双方达成如下协议：</w:t>
      </w:r>
    </w:p>
    <w:p w14:paraId="6E1F57D1" w14:textId="77777777" w:rsidR="00444BD2" w:rsidRDefault="00444BD2">
      <w:pPr>
        <w:jc w:val="both"/>
        <w:rPr>
          <w:rFonts w:ascii="Arial" w:eastAsiaTheme="minorEastAsia" w:hAnsi="Arial" w:cs="Arial"/>
          <w:sz w:val="20"/>
          <w:szCs w:val="20"/>
          <w:lang w:eastAsia="zh-CN"/>
        </w:rPr>
      </w:pPr>
    </w:p>
    <w:p w14:paraId="4378E124"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1 DEFINITIONS </w:t>
      </w:r>
    </w:p>
    <w:p w14:paraId="0F61F16E" w14:textId="77777777" w:rsidR="00444BD2" w:rsidRDefault="00E75B69">
      <w:pPr>
        <w:suppressAutoHyphens/>
        <w:ind w:firstLineChars="100" w:firstLine="201"/>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定义</w:t>
      </w:r>
    </w:p>
    <w:p w14:paraId="3B77CA26" w14:textId="77777777" w:rsidR="00444BD2" w:rsidRDefault="00444BD2">
      <w:pPr>
        <w:suppressAutoHyphens/>
        <w:ind w:firstLineChars="100" w:firstLine="201"/>
        <w:jc w:val="both"/>
        <w:rPr>
          <w:rFonts w:ascii="Arial" w:eastAsiaTheme="minorEastAsia" w:hAnsi="Arial" w:cs="Arial"/>
          <w:b/>
          <w:sz w:val="20"/>
          <w:szCs w:val="20"/>
          <w:lang w:eastAsia="ko-KR"/>
        </w:rPr>
      </w:pPr>
    </w:p>
    <w:p w14:paraId="7D92EEB0" w14:textId="77777777" w:rsidR="00444BD2" w:rsidRDefault="00E75B69">
      <w:pPr>
        <w:ind w:left="720"/>
        <w:jc w:val="both"/>
        <w:rPr>
          <w:rFonts w:ascii="Arial" w:eastAsiaTheme="minorEastAsia" w:hAnsi="Arial" w:cs="Arial"/>
          <w:sz w:val="20"/>
          <w:szCs w:val="20"/>
        </w:rPr>
      </w:pPr>
      <w:r>
        <w:rPr>
          <w:rFonts w:ascii="Arial" w:eastAsiaTheme="minorEastAsia" w:hAnsi="Arial" w:cs="Arial"/>
          <w:sz w:val="20"/>
          <w:szCs w:val="20"/>
        </w:rPr>
        <w:t>The following terms when used in the contract shall have the meanings stated below:</w:t>
      </w:r>
    </w:p>
    <w:p w14:paraId="08DBE2CE" w14:textId="77777777" w:rsidR="00444BD2" w:rsidRDefault="00E75B69">
      <w:pPr>
        <w:ind w:firstLineChars="400" w:firstLine="80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以下条款，应用于本合同是，遵循如下定义：</w:t>
      </w:r>
    </w:p>
    <w:p w14:paraId="7698BEE4" w14:textId="77777777" w:rsidR="00444BD2" w:rsidRDefault="00E75B69">
      <w:pPr>
        <w:numPr>
          <w:ilvl w:val="0"/>
          <w:numId w:val="1"/>
        </w:numPr>
        <w:suppressAutoHyphens/>
        <w:jc w:val="both"/>
        <w:rPr>
          <w:rFonts w:ascii="Arial" w:eastAsiaTheme="minorEastAsia" w:hAnsi="Arial" w:cs="Arial"/>
          <w:sz w:val="20"/>
          <w:szCs w:val="20"/>
        </w:rPr>
      </w:pPr>
      <w:r>
        <w:rPr>
          <w:rFonts w:ascii="Arial" w:eastAsiaTheme="minorEastAsia" w:hAnsi="Arial" w:cs="Arial"/>
          <w:sz w:val="20"/>
          <w:szCs w:val="20"/>
          <w:lang w:eastAsia="zh-CN"/>
        </w:rPr>
        <w:lastRenderedPageBreak/>
        <w:t>“</w:t>
      </w:r>
      <w:r>
        <w:rPr>
          <w:rFonts w:ascii="Arial" w:eastAsiaTheme="minorEastAsia" w:hAnsi="Arial" w:cs="Arial"/>
          <w:sz w:val="20"/>
          <w:szCs w:val="20"/>
        </w:rPr>
        <w:t xml:space="preserve">Coal” </w:t>
      </w:r>
      <w:r>
        <w:rPr>
          <w:rFonts w:ascii="Arial" w:eastAsiaTheme="minorEastAsia" w:hAnsi="Arial" w:cs="Arial"/>
          <w:sz w:val="20"/>
          <w:szCs w:val="20"/>
          <w:lang w:eastAsia="zh-CN"/>
        </w:rPr>
        <w:t>means</w:t>
      </w:r>
      <w:r>
        <w:rPr>
          <w:rFonts w:ascii="Arial" w:eastAsiaTheme="minorEastAsia" w:hAnsi="Arial" w:cs="Arial"/>
          <w:sz w:val="20"/>
          <w:szCs w:val="20"/>
        </w:rPr>
        <w:t xml:space="preserve"> </w:t>
      </w:r>
      <w:r>
        <w:rPr>
          <w:rFonts w:ascii="Arial" w:eastAsiaTheme="minorEastAsia" w:hAnsi="Arial" w:cs="Arial"/>
          <w:sz w:val="20"/>
          <w:szCs w:val="20"/>
          <w:lang w:eastAsia="zh-CN"/>
        </w:rPr>
        <w:t>Indonesian</w:t>
      </w:r>
      <w:r>
        <w:rPr>
          <w:rFonts w:ascii="Arial" w:eastAsiaTheme="minorEastAsia" w:hAnsi="Arial" w:cs="Arial"/>
          <w:sz w:val="20"/>
          <w:szCs w:val="20"/>
        </w:rPr>
        <w:t xml:space="preserve"> coal offered to be supplied under the contract.</w:t>
      </w:r>
    </w:p>
    <w:p w14:paraId="5CE02AA9"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w:t>
      </w:r>
      <w:r>
        <w:rPr>
          <w:rFonts w:ascii="Arial" w:eastAsiaTheme="minorEastAsia" w:hAnsi="Arial" w:cs="Arial" w:hint="eastAsia"/>
          <w:sz w:val="20"/>
          <w:szCs w:val="20"/>
          <w:lang w:eastAsia="zh-CN"/>
        </w:rPr>
        <w:t>煤炭</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指该合同项下供应的印尼煤。</w:t>
      </w:r>
    </w:p>
    <w:p w14:paraId="1ED17CB9" w14:textId="77777777" w:rsidR="00444BD2" w:rsidRDefault="00E75B69">
      <w:pPr>
        <w:numPr>
          <w:ilvl w:val="0"/>
          <w:numId w:val="1"/>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“Ton” or “Tonne” or “MT” means metric tonne of 1,000 kilograms as defined in “International System of Units”.</w:t>
      </w:r>
    </w:p>
    <w:p w14:paraId="65AA8B30"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“Ton” </w:t>
      </w:r>
      <w:r>
        <w:rPr>
          <w:rFonts w:ascii="Arial" w:eastAsiaTheme="minorEastAsia" w:hAnsi="Arial" w:cs="Arial" w:hint="eastAsia"/>
          <w:sz w:val="20"/>
          <w:szCs w:val="20"/>
          <w:lang w:eastAsia="zh-CN"/>
        </w:rPr>
        <w:t>或者</w:t>
      </w:r>
      <w:r>
        <w:rPr>
          <w:rFonts w:ascii="Arial" w:eastAsiaTheme="minorEastAsia" w:hAnsi="Arial" w:cs="Arial"/>
          <w:sz w:val="20"/>
          <w:szCs w:val="20"/>
          <w:lang w:eastAsia="zh-CN"/>
        </w:rPr>
        <w:t xml:space="preserve"> “Tonne” </w:t>
      </w:r>
      <w:r>
        <w:rPr>
          <w:rFonts w:ascii="Arial" w:eastAsiaTheme="minorEastAsia" w:hAnsi="Arial" w:cs="Arial" w:hint="eastAsia"/>
          <w:sz w:val="20"/>
          <w:szCs w:val="20"/>
          <w:lang w:eastAsia="zh-CN"/>
        </w:rPr>
        <w:t>或者</w:t>
      </w:r>
      <w:r>
        <w:rPr>
          <w:rFonts w:ascii="Arial" w:eastAsiaTheme="minorEastAsia" w:hAnsi="Arial" w:cs="Arial"/>
          <w:sz w:val="20"/>
          <w:szCs w:val="20"/>
          <w:lang w:eastAsia="zh-CN"/>
        </w:rPr>
        <w:t xml:space="preserve"> “MT” </w:t>
      </w:r>
      <w:r>
        <w:rPr>
          <w:rFonts w:ascii="Arial" w:eastAsiaTheme="minorEastAsia" w:hAnsi="Arial" w:cs="Arial" w:hint="eastAsia"/>
          <w:sz w:val="20"/>
          <w:szCs w:val="20"/>
          <w:lang w:eastAsia="zh-CN"/>
        </w:rPr>
        <w:t>在此均解释为国际计量单位制</w:t>
      </w:r>
      <w:r>
        <w:rPr>
          <w:rFonts w:ascii="Arial" w:eastAsiaTheme="minorEastAsia" w:hAnsi="Arial" w:cs="Arial"/>
          <w:sz w:val="20"/>
          <w:szCs w:val="20"/>
          <w:lang w:eastAsia="zh-CN"/>
        </w:rPr>
        <w:t>1000</w:t>
      </w:r>
      <w:r>
        <w:rPr>
          <w:rFonts w:ascii="Arial" w:eastAsiaTheme="minorEastAsia" w:hAnsi="Arial" w:cs="Arial" w:hint="eastAsia"/>
          <w:sz w:val="20"/>
          <w:szCs w:val="20"/>
          <w:lang w:eastAsia="zh-CN"/>
        </w:rPr>
        <w:t>公斤，即吨。</w:t>
      </w:r>
    </w:p>
    <w:p w14:paraId="5AAAA34D"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“Dollar”, “USD” means United States Dollars.</w:t>
      </w:r>
    </w:p>
    <w:p w14:paraId="5F47AC45"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“Dollar”, “USD” </w:t>
      </w:r>
      <w:r>
        <w:rPr>
          <w:rFonts w:ascii="Arial" w:eastAsiaTheme="minorEastAsia" w:hAnsi="Arial" w:cs="Arial" w:hint="eastAsia"/>
          <w:sz w:val="20"/>
          <w:szCs w:val="20"/>
          <w:lang w:eastAsia="zh-CN"/>
        </w:rPr>
        <w:t>在此定义为美元。</w:t>
      </w:r>
    </w:p>
    <w:p w14:paraId="5BA8B11A"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“Freight” means the ocean freight cost needed to bring the coal to the discharge port.</w:t>
      </w:r>
    </w:p>
    <w:p w14:paraId="719F0AB5" w14:textId="77777777" w:rsidR="00444BD2" w:rsidRDefault="00E75B69">
      <w:pPr>
        <w:ind w:firstLineChars="500" w:firstLine="1000"/>
        <w:jc w:val="both"/>
        <w:rPr>
          <w:rFonts w:ascii="Arial" w:eastAsiaTheme="minorEastAsia" w:hAnsi="Arial" w:cs="Arial"/>
          <w:sz w:val="20"/>
          <w:szCs w:val="20"/>
          <w:lang w:eastAsia="zh-CN"/>
        </w:rPr>
      </w:pPr>
      <w:r>
        <w:rPr>
          <w:rFonts w:ascii="Arial" w:eastAsiaTheme="minorEastAsia" w:hAnsi="Arial" w:cs="Arial"/>
          <w:sz w:val="20"/>
          <w:szCs w:val="20"/>
          <w:lang w:eastAsia="zh-CN"/>
        </w:rPr>
        <w:t>“</w:t>
      </w:r>
      <w:r>
        <w:rPr>
          <w:rFonts w:ascii="Arial" w:eastAsiaTheme="minorEastAsia" w:hAnsi="Arial" w:cs="Arial" w:hint="eastAsia"/>
          <w:sz w:val="20"/>
          <w:szCs w:val="20"/>
          <w:lang w:eastAsia="zh-CN"/>
        </w:rPr>
        <w:t>运费</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在此定义为将煤炭运往卸港的海上运输成本。</w:t>
      </w:r>
    </w:p>
    <w:p w14:paraId="7D6AC0E7"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“China” means the People’s Republic of China (for the purpose of this Contract, exclusive of Hong Kong, Macao and Taiwan).</w:t>
      </w:r>
    </w:p>
    <w:p w14:paraId="03776791"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“中国”指中华人民共和国（在本合同项下，不指香港特别行政区、澳门特别行政区以及台湾地区。）</w:t>
      </w:r>
    </w:p>
    <w:p w14:paraId="16CCCCB7"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“Discharge Port”, “Discharging Port” means </w:t>
      </w:r>
      <w:r>
        <w:rPr>
          <w:rFonts w:ascii="Arial" w:eastAsiaTheme="minorEastAsia" w:hAnsi="Arial" w:cs="Arial" w:hint="eastAsia"/>
          <w:sz w:val="20"/>
          <w:szCs w:val="20"/>
          <w:lang w:eastAsia="zh-CN"/>
        </w:rPr>
        <w:t>Chaozhou</w:t>
      </w:r>
      <w:r>
        <w:rPr>
          <w:rFonts w:ascii="Arial" w:eastAsiaTheme="minorEastAsia" w:hAnsi="Arial" w:cs="Arial"/>
          <w:caps/>
          <w:sz w:val="20"/>
          <w:szCs w:val="20"/>
          <w:lang w:eastAsia="zh-CN"/>
        </w:rPr>
        <w:t xml:space="preserve"> </w:t>
      </w:r>
      <w:r>
        <w:rPr>
          <w:rFonts w:ascii="Arial" w:eastAsiaTheme="minorEastAsia" w:hAnsi="Arial" w:cs="Arial"/>
          <w:caps/>
          <w:sz w:val="20"/>
          <w:szCs w:val="20"/>
        </w:rPr>
        <w:t>port</w:t>
      </w:r>
      <w:r>
        <w:rPr>
          <w:rFonts w:ascii="Arial" w:eastAsiaTheme="minorEastAsia" w:hAnsi="Arial" w:cs="Arial"/>
          <w:caps/>
          <w:sz w:val="20"/>
          <w:szCs w:val="20"/>
          <w:lang w:eastAsia="zh-CN"/>
        </w:rPr>
        <w:t>, CHINA</w:t>
      </w:r>
      <w:r>
        <w:rPr>
          <w:rFonts w:ascii="Arial" w:eastAsiaTheme="minorEastAsia" w:hAnsi="Arial" w:cs="Arial"/>
          <w:sz w:val="20"/>
          <w:szCs w:val="20"/>
          <w:lang w:eastAsia="zh-CN"/>
        </w:rPr>
        <w:t>.</w:t>
      </w:r>
    </w:p>
    <w:p w14:paraId="49D6544F"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“卸港”指中国吕四港。</w:t>
      </w:r>
    </w:p>
    <w:p w14:paraId="3E6D2DA5"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“Load Port”, “Loading Port” means the designated port of loading from the country of origin.</w:t>
      </w:r>
    </w:p>
    <w:p w14:paraId="7D7CEFB3"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“装港”指货物原产地的指定装货港口。</w:t>
      </w:r>
    </w:p>
    <w:p w14:paraId="3D04A149"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“Vessel(s)” means oceangoing mother vessel(s) nominated by the Buyer to the Seller.</w:t>
      </w:r>
    </w:p>
    <w:p w14:paraId="75AC3FB7"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“母船”指买方向卖方派出运输货物的运载船只。</w:t>
      </w:r>
    </w:p>
    <w:p w14:paraId="6C153348"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"ISO" means the standard for testing of coal based on the International Standards Organization Standard.</w:t>
      </w:r>
    </w:p>
    <w:p w14:paraId="045D4F44"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“ISO”</w:t>
      </w:r>
      <w:r>
        <w:rPr>
          <w:rFonts w:ascii="Arial" w:eastAsiaTheme="minorEastAsia" w:hAnsi="Arial" w:cs="Arial" w:hint="eastAsia"/>
          <w:sz w:val="20"/>
          <w:szCs w:val="20"/>
          <w:lang w:eastAsia="zh-CN"/>
        </w:rPr>
        <w:t>指国际标准化组织规定的煤炭检验标准。</w:t>
      </w:r>
    </w:p>
    <w:p w14:paraId="0AB68BCB"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"ETA" means Estimated Time of Arrival.</w:t>
      </w:r>
    </w:p>
    <w:p w14:paraId="181DA50B"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“ETA”</w:t>
      </w:r>
      <w:r>
        <w:rPr>
          <w:rFonts w:ascii="Arial" w:eastAsiaTheme="minorEastAsia" w:hAnsi="Arial" w:cs="Arial" w:hint="eastAsia"/>
          <w:sz w:val="20"/>
          <w:szCs w:val="20"/>
          <w:lang w:eastAsia="zh-CN"/>
        </w:rPr>
        <w:t>指船舶抵达的预计时间。</w:t>
      </w:r>
    </w:p>
    <w:p w14:paraId="4451569C"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“ARB” means As Received Basis, analytical data calculated to the as received moisture content.</w:t>
      </w:r>
    </w:p>
    <w:p w14:paraId="7F7480AD"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“ARB”</w:t>
      </w:r>
      <w:r>
        <w:rPr>
          <w:rFonts w:ascii="Arial" w:eastAsiaTheme="minorEastAsia" w:hAnsi="Arial" w:cs="Arial" w:hint="eastAsia"/>
          <w:sz w:val="20"/>
          <w:szCs w:val="20"/>
          <w:lang w:eastAsia="zh-CN"/>
        </w:rPr>
        <w:t>指收到基，用来计算收到基水分时的数据。</w:t>
      </w:r>
    </w:p>
    <w:p w14:paraId="33795D2B"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“ADB” means Air Dried Basis, analytical data expressed at the moisture content at which the sample was analyzed.</w:t>
      </w:r>
    </w:p>
    <w:p w14:paraId="51F7F8E3"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“ADB”</w:t>
      </w:r>
      <w:r>
        <w:rPr>
          <w:rFonts w:ascii="Arial" w:eastAsiaTheme="minorEastAsia" w:hAnsi="Arial" w:cs="Arial" w:hint="eastAsia"/>
          <w:sz w:val="20"/>
          <w:szCs w:val="20"/>
          <w:lang w:eastAsia="zh-CN"/>
        </w:rPr>
        <w:t>指空干基，用来计算空干基水分时的数据。</w:t>
      </w:r>
    </w:p>
    <w:p w14:paraId="3113F422"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“NAR” means Net As received Basis, analytical data calculated to the as received moisture content.</w:t>
      </w:r>
    </w:p>
    <w:p w14:paraId="658983C2"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“NAR”</w:t>
      </w:r>
      <w:r>
        <w:rPr>
          <w:rFonts w:ascii="Arial" w:eastAsiaTheme="minorEastAsia" w:hAnsi="Arial" w:cs="Arial" w:hint="eastAsia"/>
          <w:sz w:val="20"/>
          <w:szCs w:val="20"/>
          <w:lang w:eastAsia="zh-CN"/>
        </w:rPr>
        <w:t>指低位收到基，用来计算低位收到基水分时的数据。</w:t>
      </w:r>
    </w:p>
    <w:p w14:paraId="67908749"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“DB” means Dry Basis, analytical data calculated to a condition of zero moisture.</w:t>
      </w:r>
    </w:p>
    <w:p w14:paraId="2EA2E53F" w14:textId="77777777" w:rsidR="00444BD2" w:rsidRDefault="00E75B69">
      <w:pPr>
        <w:ind w:leftChars="300" w:left="720" w:firstLineChars="200" w:firstLine="400"/>
        <w:jc w:val="both"/>
        <w:rPr>
          <w:rFonts w:ascii="Arial" w:eastAsiaTheme="minorEastAsia" w:hAnsi="Arial" w:cs="Arial"/>
          <w:sz w:val="20"/>
          <w:szCs w:val="20"/>
          <w:lang w:eastAsia="zh-CN"/>
        </w:rPr>
      </w:pPr>
      <w:r>
        <w:rPr>
          <w:rFonts w:ascii="Arial" w:eastAsiaTheme="minorEastAsia" w:hAnsi="Arial" w:cs="Arial"/>
          <w:sz w:val="20"/>
          <w:szCs w:val="20"/>
          <w:lang w:eastAsia="zh-CN"/>
        </w:rPr>
        <w:t>“DB”</w:t>
      </w:r>
      <w:r>
        <w:rPr>
          <w:rFonts w:ascii="Arial" w:eastAsiaTheme="minorEastAsia" w:hAnsi="Arial" w:cs="Arial" w:hint="eastAsia"/>
          <w:sz w:val="20"/>
          <w:szCs w:val="20"/>
          <w:lang w:eastAsia="zh-CN"/>
        </w:rPr>
        <w:t>指干基，用来计算当水分是零时的数据。</w:t>
      </w:r>
    </w:p>
    <w:p w14:paraId="3A4160AD"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“Laytime” means time available for loading or discharging a vessel’s cargo without incurring demurrage.</w:t>
      </w:r>
    </w:p>
    <w:p w14:paraId="7926AEED"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“Laytime”</w:t>
      </w:r>
      <w:r>
        <w:rPr>
          <w:rFonts w:ascii="Arial" w:eastAsiaTheme="minorEastAsia" w:hAnsi="Arial" w:cs="Arial" w:hint="eastAsia"/>
          <w:sz w:val="20"/>
          <w:szCs w:val="20"/>
          <w:lang w:eastAsia="zh-CN"/>
        </w:rPr>
        <w:t>指在没有逾期的情况下船舶装货或者卸货需要的时间。</w:t>
      </w:r>
    </w:p>
    <w:p w14:paraId="5C11B162"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“Pratique” means permission to do business at a port by a ship that has complied with all </w:t>
      </w:r>
      <w:r>
        <w:rPr>
          <w:rFonts w:ascii="Arial" w:eastAsiaTheme="minorEastAsia" w:hAnsi="Arial" w:cs="Arial"/>
          <w:sz w:val="20"/>
          <w:szCs w:val="20"/>
          <w:lang w:eastAsia="zh-CN"/>
        </w:rPr>
        <w:lastRenderedPageBreak/>
        <w:t>applicable government regulations.</w:t>
      </w:r>
    </w:p>
    <w:p w14:paraId="2DCEDD09"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“Pratique”</w:t>
      </w:r>
      <w:r>
        <w:rPr>
          <w:rFonts w:ascii="Arial" w:eastAsiaTheme="minorEastAsia" w:hAnsi="Arial" w:cs="Arial" w:hint="eastAsia"/>
          <w:sz w:val="20"/>
          <w:szCs w:val="20"/>
          <w:lang w:eastAsia="zh-CN"/>
        </w:rPr>
        <w:t>指到港船舶得到当地政府的入港许可。</w:t>
      </w:r>
    </w:p>
    <w:p w14:paraId="74027357"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“Calendar Days” means the number of days including Saturdays, Sundays and Holidays.</w:t>
      </w:r>
    </w:p>
    <w:p w14:paraId="1D0FBEFA"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“Calendar Days”</w:t>
      </w:r>
      <w:r>
        <w:rPr>
          <w:rFonts w:ascii="Arial" w:eastAsiaTheme="minorEastAsia" w:hAnsi="Arial" w:cs="Arial" w:hint="eastAsia"/>
          <w:sz w:val="20"/>
          <w:szCs w:val="20"/>
          <w:lang w:eastAsia="zh-CN"/>
        </w:rPr>
        <w:t>指包括周六日以及假日的天数。</w:t>
      </w:r>
    </w:p>
    <w:p w14:paraId="001E45BB"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“Working day” means a day upon which business is regularly transacted and unless expressly stated, the term “day” shall be deemed to mean “calendar day”.</w:t>
      </w:r>
    </w:p>
    <w:p w14:paraId="2465C04C"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“Working day”</w:t>
      </w:r>
      <w:r>
        <w:rPr>
          <w:rFonts w:ascii="Arial" w:eastAsiaTheme="minorEastAsia" w:hAnsi="Arial" w:cs="Arial" w:hint="eastAsia"/>
          <w:sz w:val="20"/>
          <w:szCs w:val="20"/>
          <w:lang w:eastAsia="zh-CN"/>
        </w:rPr>
        <w:t>指正常工作日，除了明确规定，合同中的</w:t>
      </w:r>
      <w:r>
        <w:rPr>
          <w:rFonts w:ascii="Arial" w:eastAsiaTheme="minorEastAsia" w:hAnsi="Arial" w:cs="Arial"/>
          <w:sz w:val="20"/>
          <w:szCs w:val="20"/>
          <w:lang w:eastAsia="zh-CN"/>
        </w:rPr>
        <w:t>“day”</w:t>
      </w:r>
      <w:r>
        <w:rPr>
          <w:rFonts w:ascii="Arial" w:eastAsiaTheme="minorEastAsia" w:hAnsi="Arial" w:cs="Arial" w:hint="eastAsia"/>
          <w:sz w:val="20"/>
          <w:szCs w:val="20"/>
          <w:lang w:eastAsia="zh-CN"/>
        </w:rPr>
        <w:t>指的是</w:t>
      </w:r>
      <w:r>
        <w:rPr>
          <w:rFonts w:ascii="Arial" w:eastAsiaTheme="minorEastAsia" w:hAnsi="Arial" w:cs="Arial"/>
          <w:sz w:val="20"/>
          <w:szCs w:val="20"/>
          <w:lang w:eastAsia="zh-CN"/>
        </w:rPr>
        <w:t>“calendar day”</w:t>
      </w:r>
      <w:r>
        <w:rPr>
          <w:rFonts w:ascii="Arial" w:eastAsiaTheme="minorEastAsia" w:hAnsi="Arial" w:cs="Arial" w:hint="eastAsia"/>
          <w:sz w:val="20"/>
          <w:szCs w:val="20"/>
          <w:lang w:eastAsia="zh-CN"/>
        </w:rPr>
        <w:t>。</w:t>
      </w:r>
    </w:p>
    <w:p w14:paraId="6E8EE146" w14:textId="7A9403BE"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“Weather Working Day” means </w:t>
      </w:r>
      <w:r w:rsidR="00EC00B4">
        <w:rPr>
          <w:rFonts w:ascii="Arial" w:eastAsiaTheme="minorEastAsia" w:hAnsi="Arial" w:cs="Arial"/>
          <w:sz w:val="20"/>
          <w:szCs w:val="20"/>
          <w:lang w:eastAsia="zh-CN"/>
        </w:rPr>
        <w:t xml:space="preserve">a </w:t>
      </w:r>
      <w:r>
        <w:rPr>
          <w:rFonts w:ascii="Arial" w:eastAsiaTheme="minorEastAsia" w:hAnsi="Arial" w:cs="Arial"/>
          <w:sz w:val="20"/>
          <w:szCs w:val="20"/>
          <w:lang w:eastAsia="zh-CN"/>
        </w:rPr>
        <w:t>day of 24 consecutive hours on which work in loading coal on board a vessel may be carried out without loss of time due to the weather.</w:t>
      </w:r>
    </w:p>
    <w:p w14:paraId="7A653575"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“Weather Working Day” </w:t>
      </w:r>
      <w:r>
        <w:rPr>
          <w:rFonts w:ascii="Arial" w:eastAsiaTheme="minorEastAsia" w:hAnsi="Arial" w:cs="Arial" w:hint="eastAsia"/>
          <w:sz w:val="20"/>
          <w:szCs w:val="20"/>
          <w:lang w:eastAsia="zh-CN"/>
        </w:rPr>
        <w:t>指装货时不受天气影响造成时间损失的连续</w:t>
      </w:r>
      <w:r>
        <w:rPr>
          <w:rFonts w:ascii="Arial" w:eastAsiaTheme="minorEastAsia" w:hAnsi="Arial" w:cs="Arial"/>
          <w:sz w:val="20"/>
          <w:szCs w:val="20"/>
          <w:lang w:eastAsia="zh-CN"/>
        </w:rPr>
        <w:t>24</w:t>
      </w:r>
      <w:r>
        <w:rPr>
          <w:rFonts w:ascii="Arial" w:eastAsiaTheme="minorEastAsia" w:hAnsi="Arial" w:cs="Arial" w:hint="eastAsia"/>
          <w:sz w:val="20"/>
          <w:szCs w:val="20"/>
          <w:lang w:eastAsia="zh-CN"/>
        </w:rPr>
        <w:t>小时。</w:t>
      </w:r>
    </w:p>
    <w:p w14:paraId="17C0D399" w14:textId="57ACA215" w:rsidR="00444BD2" w:rsidRDefault="00E75B69">
      <w:pPr>
        <w:numPr>
          <w:ilvl w:val="0"/>
          <w:numId w:val="2"/>
        </w:numPr>
        <w:suppressAutoHyphens/>
        <w:jc w:val="both"/>
        <w:rPr>
          <w:rFonts w:ascii="Arial" w:eastAsiaTheme="minorEastAsia" w:hAnsi="Arial" w:cs="Arial"/>
          <w:sz w:val="20"/>
          <w:szCs w:val="20"/>
          <w:lang w:eastAsia="ko-KR"/>
        </w:rPr>
      </w:pPr>
      <w:r>
        <w:rPr>
          <w:rFonts w:ascii="Arial" w:eastAsiaTheme="minorEastAsia" w:hAnsi="Arial" w:cs="Arial"/>
          <w:sz w:val="20"/>
          <w:szCs w:val="20"/>
          <w:lang w:eastAsia="ko-KR"/>
        </w:rPr>
        <w:t xml:space="preserve">"IIA" shall </w:t>
      </w:r>
      <w:r w:rsidR="00EC00B4">
        <w:rPr>
          <w:rFonts w:ascii="Arial" w:eastAsiaTheme="minorEastAsia" w:hAnsi="Arial" w:cs="Arial"/>
          <w:sz w:val="20"/>
          <w:szCs w:val="20"/>
          <w:lang w:eastAsia="ko-KR"/>
        </w:rPr>
        <w:t>mean</w:t>
      </w:r>
      <w:r>
        <w:rPr>
          <w:rFonts w:ascii="Arial" w:eastAsiaTheme="minorEastAsia" w:hAnsi="Arial" w:cs="Arial"/>
          <w:sz w:val="20"/>
          <w:szCs w:val="20"/>
          <w:lang w:eastAsia="ko-KR"/>
        </w:rPr>
        <w:t xml:space="preserve"> mutually accepted international reputed Independent Inspection Agency</w:t>
      </w:r>
      <w:r>
        <w:rPr>
          <w:rFonts w:ascii="Arial" w:eastAsiaTheme="minorEastAsia" w:hAnsi="Arial" w:cs="Arial" w:hint="eastAsia"/>
          <w:sz w:val="20"/>
          <w:szCs w:val="20"/>
          <w:lang w:eastAsia="zh-CN"/>
        </w:rPr>
        <w:t xml:space="preserve"> at the loading port</w:t>
      </w:r>
      <w:r>
        <w:rPr>
          <w:rFonts w:ascii="Arial" w:eastAsiaTheme="minorEastAsia" w:hAnsi="Arial" w:cs="Arial"/>
          <w:sz w:val="20"/>
          <w:szCs w:val="20"/>
          <w:lang w:eastAsia="zh-CN"/>
        </w:rPr>
        <w:t>, including</w:t>
      </w:r>
      <w:r>
        <w:rPr>
          <w:rFonts w:ascii="Arial" w:eastAsiaTheme="minorEastAsia" w:hAnsi="Arial" w:cs="Arial"/>
          <w:sz w:val="20"/>
          <w:szCs w:val="20"/>
          <w:lang w:eastAsia="ko-KR"/>
        </w:rPr>
        <w:t xml:space="preserve"> but not limited to Pt. Anindya Wiraputra Konsult </w:t>
      </w:r>
      <w:r>
        <w:rPr>
          <w:rFonts w:ascii="Arial" w:eastAsiaTheme="minorEastAsia" w:hAnsi="Arial" w:cs="Arial" w:hint="eastAsia"/>
          <w:sz w:val="20"/>
          <w:szCs w:val="20"/>
          <w:lang w:eastAsia="zh-CN"/>
        </w:rPr>
        <w:t>or</w:t>
      </w:r>
      <w:r>
        <w:rPr>
          <w:rFonts w:ascii="Arial" w:eastAsiaTheme="minorEastAsia" w:hAnsi="Arial" w:cs="Arial"/>
          <w:sz w:val="20"/>
          <w:szCs w:val="20"/>
          <w:lang w:eastAsia="ko-KR"/>
        </w:rPr>
        <w:t xml:space="preserve"> CCIC Singapore</w:t>
      </w:r>
      <w:r>
        <w:rPr>
          <w:rFonts w:ascii="Arial" w:eastAsiaTheme="minorEastAsia" w:hAnsi="Arial" w:cs="Arial"/>
          <w:sz w:val="20"/>
          <w:szCs w:val="20"/>
          <w:lang w:eastAsia="zh-CN"/>
        </w:rPr>
        <w:t>.</w:t>
      </w:r>
      <w:r>
        <w:rPr>
          <w:rFonts w:ascii="Arial" w:eastAsiaTheme="minorEastAsia" w:hAnsi="Arial" w:cs="Arial"/>
          <w:sz w:val="20"/>
          <w:szCs w:val="20"/>
          <w:lang w:eastAsia="ko-KR"/>
        </w:rPr>
        <w:t xml:space="preserve"> </w:t>
      </w:r>
    </w:p>
    <w:p w14:paraId="5B82656E" w14:textId="77777777" w:rsidR="00444BD2" w:rsidRDefault="00E75B69">
      <w:pPr>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w:t>
      </w:r>
      <w:r>
        <w:rPr>
          <w:rFonts w:ascii="Arial" w:eastAsiaTheme="minorEastAsia" w:hAnsi="Arial" w:cs="Arial" w:hint="eastAsia"/>
          <w:sz w:val="20"/>
          <w:szCs w:val="20"/>
          <w:lang w:eastAsia="zh-CN"/>
        </w:rPr>
        <w:t>独立检验机构</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是指由买方指定，卖方同意的具有资质的装港独立检验机构对煤炭进行采样和检验</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包括但不限于</w:t>
      </w:r>
      <w:r>
        <w:rPr>
          <w:rFonts w:ascii="Arial" w:eastAsiaTheme="minorEastAsia" w:hAnsi="Arial" w:cs="Arial"/>
          <w:sz w:val="20"/>
          <w:szCs w:val="20"/>
          <w:lang w:eastAsia="zh-CN"/>
        </w:rPr>
        <w:t>Pt. Anindya Wiraputra Konsult</w:t>
      </w:r>
      <w:r>
        <w:rPr>
          <w:rFonts w:ascii="Arial" w:eastAsiaTheme="minorEastAsia" w:hAnsi="Arial" w:cs="Arial" w:hint="eastAsia"/>
          <w:spacing w:val="-3"/>
          <w:sz w:val="22"/>
          <w:szCs w:val="22"/>
          <w:lang w:eastAsia="zh-CN"/>
        </w:rPr>
        <w:t>或者</w:t>
      </w:r>
      <w:r>
        <w:rPr>
          <w:rFonts w:ascii="Arial" w:eastAsiaTheme="minorEastAsia" w:hAnsi="Arial" w:cs="Arial"/>
          <w:sz w:val="20"/>
          <w:szCs w:val="20"/>
          <w:lang w:eastAsia="ko-KR"/>
        </w:rPr>
        <w:t>CCIC Singapore</w:t>
      </w:r>
      <w:r>
        <w:rPr>
          <w:rFonts w:ascii="Arial" w:eastAsiaTheme="minorEastAsia" w:hAnsi="Arial" w:cs="Arial"/>
          <w:spacing w:val="-3"/>
          <w:sz w:val="22"/>
          <w:szCs w:val="22"/>
          <w:lang w:eastAsia="zh-CN"/>
        </w:rPr>
        <w:t>.</w:t>
      </w:r>
    </w:p>
    <w:p w14:paraId="347A066D" w14:textId="77777777" w:rsidR="00444BD2" w:rsidRDefault="00E75B69">
      <w:pPr>
        <w:numPr>
          <w:ilvl w:val="0"/>
          <w:numId w:val="2"/>
        </w:numPr>
        <w:suppressAutoHyphens/>
        <w:jc w:val="both"/>
        <w:rPr>
          <w:rFonts w:ascii="Arial" w:eastAsiaTheme="minorEastAsia" w:hAnsi="Arial" w:cs="Arial"/>
          <w:sz w:val="20"/>
          <w:szCs w:val="20"/>
          <w:lang w:eastAsia="ko-KR"/>
        </w:rPr>
      </w:pPr>
      <w:r>
        <w:rPr>
          <w:rFonts w:ascii="Arial" w:eastAsiaTheme="minorEastAsia" w:hAnsi="Arial" w:cs="Arial"/>
          <w:sz w:val="20"/>
          <w:szCs w:val="20"/>
          <w:lang w:eastAsia="ko-KR"/>
        </w:rPr>
        <w:t>“Price” means the price for invoicing purposes expressed in Dollars with any calculated price rounded upward from the half cent and above to the nearest cent.</w:t>
      </w:r>
    </w:p>
    <w:p w14:paraId="485558CA"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w:t>
      </w:r>
      <w:r>
        <w:rPr>
          <w:rFonts w:ascii="Arial" w:eastAsiaTheme="minorEastAsia" w:hAnsi="Arial" w:cs="Arial" w:hint="eastAsia"/>
          <w:sz w:val="20"/>
          <w:szCs w:val="20"/>
          <w:lang w:eastAsia="zh-CN"/>
        </w:rPr>
        <w:t>价格</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是指以美元计价的发票上的价格，不足一美分时四舍五入。</w:t>
      </w:r>
    </w:p>
    <w:p w14:paraId="0D3C2B62" w14:textId="77777777" w:rsidR="00444BD2" w:rsidRDefault="00E75B69">
      <w:pPr>
        <w:numPr>
          <w:ilvl w:val="0"/>
          <w:numId w:val="2"/>
        </w:numPr>
        <w:suppressAutoHyphens/>
        <w:jc w:val="both"/>
        <w:rPr>
          <w:rFonts w:ascii="Arial" w:eastAsiaTheme="minorEastAsia" w:hAnsi="Arial" w:cs="Arial"/>
          <w:sz w:val="20"/>
          <w:szCs w:val="20"/>
          <w:lang w:eastAsia="ko-KR"/>
        </w:rPr>
      </w:pPr>
      <w:r>
        <w:rPr>
          <w:rFonts w:ascii="Arial" w:eastAsiaTheme="minorEastAsia" w:hAnsi="Arial" w:cs="Arial"/>
          <w:sz w:val="20"/>
          <w:szCs w:val="20"/>
          <w:lang w:eastAsia="ko-KR"/>
        </w:rPr>
        <w:t>“SHINC” means Sundays and public holidays included.</w:t>
      </w:r>
    </w:p>
    <w:p w14:paraId="5858F497" w14:textId="77777777" w:rsidR="00444BD2" w:rsidRDefault="00E75B69">
      <w:pPr>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“SHINC”</w:t>
      </w:r>
      <w:r>
        <w:rPr>
          <w:rFonts w:ascii="Arial" w:eastAsiaTheme="minorEastAsia" w:hAnsi="Arial" w:cs="Arial" w:hint="eastAsia"/>
          <w:sz w:val="20"/>
          <w:szCs w:val="20"/>
          <w:lang w:eastAsia="zh-CN"/>
        </w:rPr>
        <w:t>是指包括周日以及公共假期</w:t>
      </w:r>
    </w:p>
    <w:p w14:paraId="67AC2237"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“Statement of Facts” means a document that is drawn up covering the time, the breakdown that occurred and deviation commencing from the time the vessel returned to the point of deviation and the voyage was resumed. </w:t>
      </w:r>
    </w:p>
    <w:p w14:paraId="51A97E42"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w:t>
      </w:r>
      <w:r>
        <w:rPr>
          <w:rFonts w:ascii="Arial" w:eastAsiaTheme="minorEastAsia" w:hAnsi="Arial" w:cs="Arial" w:hint="eastAsia"/>
          <w:sz w:val="20"/>
          <w:szCs w:val="20"/>
          <w:lang w:eastAsia="zh-CN"/>
        </w:rPr>
        <w:t>事实记录</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是指记录覆盖全部在港时间、记载装卸设备的损坏与修复及船舶操作脱离正常与恢复原状的文件。</w:t>
      </w:r>
    </w:p>
    <w:p w14:paraId="6E5D817E"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“calendar week” means a week starting from Sunday to next Saturday.</w:t>
      </w:r>
    </w:p>
    <w:p w14:paraId="143D9E9C" w14:textId="77777777" w:rsidR="00444BD2" w:rsidRDefault="00E75B69">
      <w:pPr>
        <w:suppressAutoHyphens/>
        <w:ind w:left="72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 xml:space="preserve">    </w:t>
      </w:r>
      <w:r>
        <w:rPr>
          <w:rFonts w:ascii="Arial" w:eastAsiaTheme="minorEastAsia" w:hAnsi="Arial" w:cs="Arial" w:hint="eastAsia"/>
          <w:sz w:val="20"/>
          <w:szCs w:val="20"/>
          <w:lang w:eastAsia="zh-CN"/>
        </w:rPr>
        <w:t>日历周指周日起到下一个周六的一周</w:t>
      </w:r>
    </w:p>
    <w:p w14:paraId="1AFA8670"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w:t>
      </w:r>
      <w:hyperlink r:id="rId8" w:history="1">
        <w:r>
          <w:rPr>
            <w:rFonts w:ascii="Arial" w:eastAsiaTheme="minorEastAsia" w:hAnsi="Arial" w:cs="Arial"/>
            <w:sz w:val="20"/>
            <w:szCs w:val="20"/>
            <w:lang w:eastAsia="zh-CN"/>
          </w:rPr>
          <w:t>calendar</w:t>
        </w:r>
      </w:hyperlink>
      <w:r>
        <w:rPr>
          <w:rFonts w:ascii="Arial" w:eastAsiaTheme="minorEastAsia" w:hAnsi="Arial" w:cs="Arial"/>
          <w:sz w:val="20"/>
          <w:szCs w:val="20"/>
          <w:lang w:eastAsia="zh-CN"/>
        </w:rPr>
        <w:t> </w:t>
      </w:r>
      <w:hyperlink r:id="rId9" w:history="1">
        <w:r>
          <w:rPr>
            <w:rFonts w:ascii="Arial" w:eastAsiaTheme="minorEastAsia" w:hAnsi="Arial" w:cs="Arial"/>
            <w:sz w:val="20"/>
            <w:szCs w:val="20"/>
            <w:lang w:eastAsia="zh-CN"/>
          </w:rPr>
          <w:t>month</w:t>
        </w:r>
      </w:hyperlink>
      <w:r>
        <w:rPr>
          <w:rFonts w:ascii="Arial" w:eastAsiaTheme="minorEastAsia" w:hAnsi="Arial" w:cs="Arial"/>
          <w:sz w:val="20"/>
          <w:szCs w:val="20"/>
          <w:lang w:eastAsia="zh-CN"/>
        </w:rPr>
        <w:t>”</w:t>
      </w:r>
      <w:r>
        <w:rPr>
          <w:rFonts w:ascii="Arial" w:eastAsiaTheme="minorEastAsia" w:hAnsi="Arial" w:cs="Arial" w:hint="eastAsia"/>
          <w:sz w:val="20"/>
          <w:szCs w:val="20"/>
          <w:lang w:eastAsia="zh-CN"/>
        </w:rPr>
        <w:t xml:space="preserve"> means a month starting from the first day to the last day.</w:t>
      </w:r>
    </w:p>
    <w:p w14:paraId="18044045" w14:textId="77777777" w:rsidR="00444BD2" w:rsidRDefault="00E75B69">
      <w:pPr>
        <w:pStyle w:val="af9"/>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自然月是指从这个月的第一天到最后一天的一个月。</w:t>
      </w:r>
    </w:p>
    <w:p w14:paraId="762258C7" w14:textId="77777777" w:rsidR="00444BD2" w:rsidRDefault="00E75B69">
      <w:pPr>
        <w:numPr>
          <w:ilvl w:val="0"/>
          <w:numId w:val="2"/>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w:t>
      </w:r>
      <w:r>
        <w:rPr>
          <w:rFonts w:ascii="Arial" w:eastAsiaTheme="minorEastAsia" w:hAnsi="Arial" w:cs="Arial" w:hint="eastAsia"/>
          <w:sz w:val="20"/>
          <w:szCs w:val="20"/>
          <w:lang w:eastAsia="zh-CN"/>
        </w:rPr>
        <w:t>CIF</w:t>
      </w:r>
      <w:r>
        <w:rPr>
          <w:rFonts w:ascii="Arial" w:eastAsiaTheme="minorEastAsia" w:hAnsi="Arial" w:cs="Arial"/>
          <w:sz w:val="20"/>
          <w:szCs w:val="20"/>
          <w:lang w:eastAsia="zh-CN"/>
        </w:rPr>
        <w:t xml:space="preserve">” means </w:t>
      </w:r>
      <w:r>
        <w:rPr>
          <w:rFonts w:ascii="Arial" w:eastAsiaTheme="minorEastAsia" w:hAnsi="Arial" w:cs="Arial" w:hint="eastAsia"/>
          <w:sz w:val="20"/>
          <w:szCs w:val="20"/>
          <w:lang w:eastAsia="zh-CN"/>
        </w:rPr>
        <w:t>Cost Insurance and Freight</w:t>
      </w:r>
      <w:r>
        <w:rPr>
          <w:rFonts w:ascii="Arial" w:eastAsiaTheme="minorEastAsia" w:hAnsi="Arial" w:cs="Arial"/>
          <w:sz w:val="20"/>
          <w:szCs w:val="20"/>
          <w:lang w:eastAsia="zh-CN"/>
        </w:rPr>
        <w:t xml:space="preserve"> delivered at the loading port, only applicable for contract on </w:t>
      </w:r>
      <w:r>
        <w:rPr>
          <w:rFonts w:ascii="Arial" w:eastAsiaTheme="minorEastAsia" w:hAnsi="Arial" w:cs="Arial" w:hint="eastAsia"/>
          <w:sz w:val="20"/>
          <w:szCs w:val="20"/>
          <w:lang w:eastAsia="zh-CN"/>
        </w:rPr>
        <w:t>CIF</w:t>
      </w:r>
      <w:r>
        <w:rPr>
          <w:rFonts w:ascii="Arial" w:eastAsiaTheme="minorEastAsia" w:hAnsi="Arial" w:cs="Arial"/>
          <w:sz w:val="20"/>
          <w:szCs w:val="20"/>
          <w:lang w:eastAsia="zh-CN"/>
        </w:rPr>
        <w:t xml:space="preserve"> basis (Incoterms 2010), which shall apply hereto in so far as </w:t>
      </w:r>
      <w:r>
        <w:rPr>
          <w:rFonts w:ascii="Arial" w:eastAsiaTheme="minorEastAsia" w:hAnsi="Arial" w:cs="Arial" w:hint="eastAsia"/>
          <w:sz w:val="20"/>
          <w:szCs w:val="20"/>
          <w:lang w:eastAsia="zh-CN"/>
        </w:rPr>
        <w:t>CIF</w:t>
      </w:r>
      <w:r>
        <w:rPr>
          <w:rFonts w:ascii="Arial" w:eastAsiaTheme="minorEastAsia" w:hAnsi="Arial" w:cs="Arial"/>
          <w:sz w:val="20"/>
          <w:szCs w:val="20"/>
          <w:lang w:eastAsia="zh-CN"/>
        </w:rPr>
        <w:t xml:space="preserve"> terms of the Incoterms 2010 are not in a conflict with the provisions of this Contract.</w:t>
      </w:r>
    </w:p>
    <w:p w14:paraId="1EB4AF99"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w:t>
      </w:r>
      <w:r>
        <w:rPr>
          <w:rFonts w:ascii="Arial" w:eastAsiaTheme="minorEastAsia" w:hAnsi="Arial" w:cs="Arial" w:hint="eastAsia"/>
          <w:sz w:val="20"/>
          <w:szCs w:val="20"/>
          <w:lang w:eastAsia="zh-CN"/>
        </w:rPr>
        <w:t>CIF</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即卸货港交货，成本包含海运费和保险费。</w:t>
      </w:r>
      <w:r>
        <w:rPr>
          <w:rFonts w:ascii="Arial" w:eastAsiaTheme="minorEastAsia" w:hAnsi="Arial" w:cs="Arial" w:hint="eastAsia"/>
          <w:sz w:val="20"/>
          <w:szCs w:val="20"/>
          <w:lang w:eastAsia="zh-CN"/>
        </w:rPr>
        <w:t>CIF</w:t>
      </w:r>
      <w:r>
        <w:rPr>
          <w:rFonts w:ascii="Arial" w:eastAsiaTheme="minorEastAsia" w:hAnsi="Arial" w:cs="Arial" w:hint="eastAsia"/>
          <w:sz w:val="20"/>
          <w:szCs w:val="20"/>
          <w:lang w:eastAsia="zh-CN"/>
        </w:rPr>
        <w:t>条款适用（</w:t>
      </w:r>
      <w:r>
        <w:rPr>
          <w:rFonts w:ascii="Arial" w:eastAsiaTheme="minorEastAsia" w:hAnsi="Arial" w:cs="Arial"/>
          <w:sz w:val="20"/>
          <w:szCs w:val="20"/>
          <w:lang w:eastAsia="zh-CN"/>
        </w:rPr>
        <w:t>INCOTERMS 2010)</w:t>
      </w:r>
      <w:r>
        <w:rPr>
          <w:rFonts w:ascii="Arial" w:eastAsiaTheme="minorEastAsia" w:hAnsi="Arial" w:cs="Arial" w:hint="eastAsia"/>
          <w:sz w:val="20"/>
          <w:szCs w:val="20"/>
          <w:lang w:eastAsia="zh-CN"/>
        </w:rPr>
        <w:t>，如果《</w:t>
      </w:r>
      <w:r>
        <w:rPr>
          <w:rFonts w:ascii="Arial" w:eastAsiaTheme="minorEastAsia" w:hAnsi="Arial" w:cs="Arial"/>
          <w:sz w:val="20"/>
          <w:szCs w:val="20"/>
          <w:lang w:eastAsia="zh-CN"/>
        </w:rPr>
        <w:t>201</w:t>
      </w:r>
      <w:r>
        <w:rPr>
          <w:rFonts w:ascii="Arial" w:eastAsiaTheme="minorEastAsia" w:hAnsi="Arial" w:cs="Arial" w:hint="eastAsia"/>
          <w:sz w:val="20"/>
          <w:szCs w:val="20"/>
          <w:lang w:eastAsia="zh-CN"/>
        </w:rPr>
        <w:t>0</w:t>
      </w:r>
      <w:r>
        <w:rPr>
          <w:rFonts w:ascii="Arial" w:eastAsiaTheme="minorEastAsia" w:hAnsi="Arial" w:cs="Arial" w:hint="eastAsia"/>
          <w:sz w:val="20"/>
          <w:szCs w:val="20"/>
          <w:lang w:eastAsia="zh-CN"/>
        </w:rPr>
        <w:t>年国际贸易术语解释通则》中</w:t>
      </w:r>
      <w:r>
        <w:rPr>
          <w:rFonts w:ascii="Arial" w:eastAsiaTheme="minorEastAsia" w:hAnsi="Arial" w:cs="Arial" w:hint="eastAsia"/>
          <w:sz w:val="20"/>
          <w:szCs w:val="20"/>
          <w:lang w:eastAsia="zh-CN"/>
        </w:rPr>
        <w:t>CIF</w:t>
      </w:r>
      <w:r>
        <w:rPr>
          <w:rFonts w:ascii="Arial" w:eastAsiaTheme="minorEastAsia" w:hAnsi="Arial" w:cs="Arial" w:hint="eastAsia"/>
          <w:sz w:val="20"/>
          <w:szCs w:val="20"/>
          <w:lang w:eastAsia="zh-CN"/>
        </w:rPr>
        <w:t>条款与本合同约定不冲突，则本合同适用《</w:t>
      </w:r>
      <w:r>
        <w:rPr>
          <w:rFonts w:ascii="Arial" w:eastAsiaTheme="minorEastAsia" w:hAnsi="Arial" w:cs="Arial" w:hint="eastAsia"/>
          <w:sz w:val="20"/>
          <w:szCs w:val="20"/>
          <w:lang w:eastAsia="zh-CN"/>
        </w:rPr>
        <w:t>2010</w:t>
      </w:r>
      <w:r>
        <w:rPr>
          <w:rFonts w:ascii="Arial" w:eastAsiaTheme="minorEastAsia" w:hAnsi="Arial" w:cs="Arial" w:hint="eastAsia"/>
          <w:sz w:val="20"/>
          <w:szCs w:val="20"/>
          <w:lang w:eastAsia="zh-CN"/>
        </w:rPr>
        <w:t>年国际贸易术语解释通则》。</w:t>
      </w:r>
    </w:p>
    <w:p w14:paraId="14C14A3D" w14:textId="77777777" w:rsidR="00444BD2" w:rsidRDefault="00444BD2">
      <w:pPr>
        <w:pStyle w:val="af9"/>
        <w:tabs>
          <w:tab w:val="left" w:pos="1080"/>
        </w:tabs>
        <w:suppressAutoHyphens/>
        <w:ind w:left="0"/>
        <w:jc w:val="both"/>
        <w:rPr>
          <w:rFonts w:ascii="Arial" w:eastAsiaTheme="minorEastAsia" w:hAnsi="Arial" w:cs="Arial"/>
          <w:sz w:val="20"/>
          <w:szCs w:val="20"/>
          <w:lang w:eastAsia="zh-CN"/>
        </w:rPr>
      </w:pPr>
    </w:p>
    <w:p w14:paraId="5649CED7"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2 TERMS AND CONDITIONS </w:t>
      </w:r>
    </w:p>
    <w:p w14:paraId="6890EF49" w14:textId="77777777" w:rsidR="00444BD2" w:rsidRDefault="00E75B69">
      <w:pPr>
        <w:suppressAutoHyphens/>
        <w:ind w:firstLineChars="100" w:firstLine="201"/>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合同条款</w:t>
      </w:r>
    </w:p>
    <w:p w14:paraId="1B38B3EA" w14:textId="77777777" w:rsidR="00444BD2" w:rsidRDefault="00444BD2">
      <w:pPr>
        <w:suppressAutoHyphens/>
        <w:ind w:firstLineChars="100" w:firstLine="201"/>
        <w:jc w:val="both"/>
        <w:rPr>
          <w:rFonts w:ascii="Arial" w:eastAsiaTheme="minorEastAsia" w:hAnsi="Arial" w:cs="Arial"/>
          <w:b/>
          <w:sz w:val="20"/>
          <w:szCs w:val="20"/>
          <w:lang w:eastAsia="ko-KR"/>
        </w:rPr>
      </w:pPr>
    </w:p>
    <w:p w14:paraId="695ADD2A" w14:textId="1AE1399F" w:rsidR="00444BD2" w:rsidRDefault="00E75B69">
      <w:pPr>
        <w:ind w:left="720"/>
        <w:jc w:val="both"/>
        <w:rPr>
          <w:rFonts w:ascii="Arial" w:eastAsiaTheme="minorEastAsia" w:hAnsi="Arial" w:cs="Arial"/>
          <w:sz w:val="20"/>
          <w:szCs w:val="20"/>
        </w:rPr>
      </w:pPr>
      <w:r>
        <w:rPr>
          <w:rFonts w:ascii="Arial" w:eastAsiaTheme="minorEastAsia" w:hAnsi="Arial" w:cs="Arial"/>
          <w:sz w:val="20"/>
          <w:szCs w:val="20"/>
        </w:rPr>
        <w:lastRenderedPageBreak/>
        <w:t xml:space="preserve">The supply contract shall be effective </w:t>
      </w:r>
      <w:r>
        <w:rPr>
          <w:rFonts w:ascii="Arial" w:eastAsiaTheme="minorEastAsia" w:hAnsi="Arial" w:cs="Arial"/>
          <w:sz w:val="20"/>
          <w:szCs w:val="20"/>
          <w:lang w:eastAsia="zh-CN"/>
        </w:rPr>
        <w:t>from the date that the contract has been signed by both parties</w:t>
      </w:r>
      <w:r>
        <w:rPr>
          <w:rFonts w:ascii="Arial" w:eastAsiaTheme="minorEastAsia" w:hAnsi="Arial" w:cs="Arial"/>
          <w:sz w:val="20"/>
          <w:szCs w:val="20"/>
        </w:rPr>
        <w:t xml:space="preserve"> or both parties have put their official stamp</w:t>
      </w:r>
      <w:r>
        <w:rPr>
          <w:rFonts w:ascii="Arial" w:eastAsiaTheme="minorEastAsia" w:hAnsi="Arial" w:cs="Arial" w:hint="eastAsia"/>
          <w:sz w:val="20"/>
          <w:szCs w:val="20"/>
          <w:lang w:eastAsia="zh-CN"/>
        </w:rPr>
        <w:t xml:space="preserve"> and the Buyer </w:t>
      </w:r>
      <w:r w:rsidR="00EC00B4">
        <w:rPr>
          <w:rFonts w:ascii="Arial" w:eastAsiaTheme="minorEastAsia" w:hAnsi="Arial" w:cs="Arial"/>
          <w:sz w:val="20"/>
          <w:szCs w:val="20"/>
          <w:lang w:eastAsia="zh-CN"/>
        </w:rPr>
        <w:t>gets</w:t>
      </w:r>
      <w:r>
        <w:rPr>
          <w:rFonts w:ascii="Arial" w:eastAsiaTheme="minorEastAsia" w:hAnsi="Arial" w:cs="Arial" w:hint="eastAsia"/>
          <w:sz w:val="20"/>
          <w:szCs w:val="20"/>
          <w:lang w:eastAsia="zh-CN"/>
        </w:rPr>
        <w:t xml:space="preserve"> RMB 7000000 as </w:t>
      </w:r>
      <w:r>
        <w:rPr>
          <w:rFonts w:ascii="Arial" w:eastAsiaTheme="minorEastAsia" w:hAnsi="Arial" w:cs="Arial" w:hint="eastAsia"/>
          <w:sz w:val="20"/>
          <w:szCs w:val="20"/>
        </w:rPr>
        <w:t>performance guarantee</w:t>
      </w:r>
      <w:r>
        <w:rPr>
          <w:rFonts w:ascii="Arial" w:eastAsiaTheme="minorEastAsia" w:hAnsi="Arial" w:cs="Arial" w:hint="eastAsia"/>
          <w:sz w:val="20"/>
          <w:szCs w:val="20"/>
          <w:lang w:eastAsia="zh-CN"/>
        </w:rPr>
        <w:t xml:space="preserve"> from the Seller</w:t>
      </w:r>
      <w:r>
        <w:rPr>
          <w:rFonts w:ascii="Arial" w:eastAsiaTheme="minorEastAsia" w:hAnsi="Arial" w:cs="Arial"/>
          <w:sz w:val="20"/>
          <w:szCs w:val="20"/>
        </w:rPr>
        <w:t>,</w:t>
      </w:r>
      <w:r>
        <w:rPr>
          <w:rFonts w:ascii="Arial" w:eastAsiaTheme="minorEastAsia" w:hAnsi="Arial" w:cs="Arial"/>
          <w:sz w:val="20"/>
          <w:szCs w:val="20"/>
          <w:lang w:eastAsia="zh-CN"/>
        </w:rPr>
        <w:t xml:space="preserve"> </w:t>
      </w:r>
      <w:r>
        <w:rPr>
          <w:rFonts w:ascii="Arial" w:eastAsiaTheme="minorEastAsia" w:hAnsi="Arial" w:cs="Arial"/>
          <w:sz w:val="20"/>
          <w:szCs w:val="20"/>
        </w:rPr>
        <w:t>save otherwise expressly provided in this Contract</w:t>
      </w:r>
      <w:r>
        <w:rPr>
          <w:rFonts w:ascii="Arial" w:eastAsiaTheme="minorEastAsia" w:hAnsi="Arial" w:cs="Arial" w:hint="eastAsia"/>
          <w:sz w:val="20"/>
          <w:szCs w:val="20"/>
          <w:lang w:eastAsia="zh-CN"/>
        </w:rPr>
        <w:t xml:space="preserve">  </w:t>
      </w:r>
      <w:r>
        <w:rPr>
          <w:rFonts w:ascii="Arial" w:eastAsiaTheme="minorEastAsia" w:hAnsi="Arial" w:cs="Arial"/>
          <w:sz w:val="20"/>
          <w:szCs w:val="20"/>
        </w:rPr>
        <w:t xml:space="preserve"> The SELLER shall sell and deliver and the Purchaser shall purchase and receive </w:t>
      </w:r>
      <w:r>
        <w:rPr>
          <w:rFonts w:ascii="Arial" w:eastAsiaTheme="minorEastAsia" w:hAnsi="Arial" w:cs="Arial" w:hint="eastAsia"/>
          <w:sz w:val="20"/>
          <w:szCs w:val="20"/>
          <w:lang w:eastAsia="zh-CN"/>
        </w:rPr>
        <w:t>12</w:t>
      </w:r>
      <w:r>
        <w:rPr>
          <w:rFonts w:ascii="Arial" w:eastAsiaTheme="minorEastAsia" w:hAnsi="Arial" w:cs="Arial"/>
          <w:sz w:val="20"/>
          <w:szCs w:val="20"/>
        </w:rPr>
        <w:t xml:space="preserve"> </w:t>
      </w:r>
      <w:r>
        <w:rPr>
          <w:rFonts w:ascii="Arial" w:eastAsiaTheme="minorEastAsia" w:hAnsi="Arial" w:cs="Arial"/>
          <w:sz w:val="20"/>
          <w:szCs w:val="20"/>
          <w:lang w:eastAsia="zh-CN"/>
        </w:rPr>
        <w:t>(t</w:t>
      </w:r>
      <w:r>
        <w:rPr>
          <w:rFonts w:ascii="Arial" w:eastAsiaTheme="minorEastAsia" w:hAnsi="Arial" w:cs="Arial" w:hint="eastAsia"/>
          <w:sz w:val="20"/>
          <w:szCs w:val="20"/>
          <w:lang w:eastAsia="zh-CN"/>
        </w:rPr>
        <w:t>welve</w:t>
      </w:r>
      <w:r>
        <w:rPr>
          <w:rFonts w:ascii="Arial" w:eastAsiaTheme="minorEastAsia" w:hAnsi="Arial" w:cs="Arial"/>
          <w:sz w:val="20"/>
          <w:szCs w:val="20"/>
          <w:lang w:eastAsia="zh-CN"/>
        </w:rPr>
        <w:t>)</w:t>
      </w:r>
      <w:r>
        <w:rPr>
          <w:rFonts w:ascii="Arial" w:eastAsiaTheme="minorEastAsia" w:hAnsi="Arial" w:cs="Arial"/>
          <w:sz w:val="20"/>
          <w:szCs w:val="20"/>
        </w:rPr>
        <w:t xml:space="preserve"> shipment</w:t>
      </w:r>
      <w:r>
        <w:rPr>
          <w:rFonts w:ascii="Arial" w:eastAsiaTheme="minorEastAsia" w:hAnsi="Arial" w:cs="Arial"/>
          <w:sz w:val="20"/>
          <w:szCs w:val="20"/>
          <w:lang w:eastAsia="zh-CN"/>
        </w:rPr>
        <w:t xml:space="preserve">s of </w:t>
      </w:r>
      <w:r>
        <w:rPr>
          <w:rFonts w:ascii="Arial" w:eastAsiaTheme="minorEastAsia" w:hAnsi="Arial" w:cs="Arial" w:hint="eastAsia"/>
          <w:sz w:val="20"/>
          <w:szCs w:val="20"/>
          <w:lang w:eastAsia="zh-CN"/>
        </w:rPr>
        <w:t>7</w:t>
      </w:r>
      <w:r>
        <w:rPr>
          <w:rFonts w:ascii="Arial" w:eastAsiaTheme="minorEastAsia" w:hAnsi="Arial" w:cs="Arial"/>
          <w:sz w:val="20"/>
          <w:szCs w:val="20"/>
          <w:lang w:eastAsia="zh-CN"/>
        </w:rPr>
        <w:t>0,000</w:t>
      </w:r>
      <w:r>
        <w:rPr>
          <w:rFonts w:ascii="Arial" w:eastAsiaTheme="minorEastAsia" w:hAnsi="Arial" w:cs="Arial"/>
          <w:sz w:val="20"/>
          <w:szCs w:val="20"/>
        </w:rPr>
        <w:t>MT</w:t>
      </w:r>
      <w:r>
        <w:rPr>
          <w:rFonts w:ascii="Arial" w:eastAsiaTheme="minorEastAsia" w:hAnsi="Arial" w:cs="Arial"/>
          <w:sz w:val="20"/>
          <w:szCs w:val="20"/>
          <w:lang w:eastAsia="zh-CN"/>
        </w:rPr>
        <w:t>+/-10% in Vessel’s option of</w:t>
      </w:r>
      <w:r>
        <w:rPr>
          <w:rFonts w:ascii="Arial" w:eastAsiaTheme="minorEastAsia" w:hAnsi="Arial" w:cs="Arial"/>
          <w:sz w:val="20"/>
          <w:szCs w:val="20"/>
        </w:rPr>
        <w:t xml:space="preserve"> Indonesian Coal </w:t>
      </w:r>
      <w:r>
        <w:rPr>
          <w:rFonts w:ascii="Arial" w:eastAsiaTheme="minorEastAsia" w:hAnsi="Arial" w:cs="Arial"/>
          <w:sz w:val="20"/>
          <w:szCs w:val="20"/>
          <w:lang w:eastAsia="zh-CN"/>
        </w:rPr>
        <w:t xml:space="preserve">in accordance with the Contract </w:t>
      </w:r>
      <w:r>
        <w:rPr>
          <w:rFonts w:ascii="Arial" w:eastAsiaTheme="minorEastAsia" w:hAnsi="Arial" w:cs="Arial"/>
          <w:sz w:val="20"/>
          <w:szCs w:val="20"/>
        </w:rPr>
        <w:t xml:space="preserve">at the </w:t>
      </w:r>
      <w:r>
        <w:rPr>
          <w:rFonts w:ascii="Arial" w:eastAsiaTheme="minorEastAsia" w:hAnsi="Arial" w:cs="Arial" w:hint="eastAsia"/>
          <w:sz w:val="20"/>
          <w:szCs w:val="20"/>
          <w:lang w:eastAsia="zh-CN"/>
        </w:rPr>
        <w:t>Chaozhou port</w:t>
      </w:r>
      <w:r>
        <w:rPr>
          <w:rFonts w:ascii="Arial" w:eastAsiaTheme="minorEastAsia" w:hAnsi="Arial" w:cs="Arial"/>
          <w:sz w:val="20"/>
          <w:szCs w:val="20"/>
        </w:rPr>
        <w:t xml:space="preserve"> with specifications stated in this contract (clause </w:t>
      </w:r>
      <w:r>
        <w:rPr>
          <w:rFonts w:ascii="Arial" w:eastAsiaTheme="minorEastAsia" w:hAnsi="Arial" w:cs="Arial"/>
          <w:sz w:val="20"/>
          <w:szCs w:val="20"/>
          <w:lang w:eastAsia="zh-CN"/>
        </w:rPr>
        <w:t>3</w:t>
      </w:r>
      <w:r>
        <w:rPr>
          <w:rFonts w:ascii="Arial" w:eastAsiaTheme="minorEastAsia" w:hAnsi="Arial" w:cs="Arial"/>
          <w:sz w:val="20"/>
          <w:szCs w:val="20"/>
        </w:rPr>
        <w:t>).</w:t>
      </w:r>
    </w:p>
    <w:p w14:paraId="5DE38732" w14:textId="77777777" w:rsidR="00444BD2" w:rsidRDefault="00E75B69">
      <w:pPr>
        <w:tabs>
          <w:tab w:val="left" w:pos="1080"/>
        </w:tabs>
        <w:suppressAutoHyphens/>
        <w:ind w:leftChars="295" w:left="70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此购销合同应在双方签字或盖章确认，买方收到卖方履约保证金</w:t>
      </w:r>
      <w:r>
        <w:rPr>
          <w:rFonts w:ascii="Arial" w:eastAsiaTheme="minorEastAsia" w:hAnsi="Arial" w:cs="Arial" w:hint="eastAsia"/>
          <w:sz w:val="20"/>
          <w:szCs w:val="20"/>
          <w:lang w:eastAsia="zh-CN"/>
        </w:rPr>
        <w:t>700</w:t>
      </w:r>
      <w:r>
        <w:rPr>
          <w:rFonts w:ascii="Arial" w:eastAsiaTheme="minorEastAsia" w:hAnsi="Arial" w:cs="Arial" w:hint="eastAsia"/>
          <w:sz w:val="20"/>
          <w:szCs w:val="20"/>
          <w:lang w:eastAsia="zh-CN"/>
        </w:rPr>
        <w:t>万元后生效，除合同中有其他明确规定。卖方负责销售及交货，买方负责购买并在潮州港接收</w:t>
      </w:r>
      <w:r>
        <w:rPr>
          <w:rFonts w:ascii="Arial" w:eastAsiaTheme="minorEastAsia" w:hAnsi="Arial" w:cs="Arial" w:hint="eastAsia"/>
          <w:sz w:val="20"/>
          <w:szCs w:val="20"/>
          <w:lang w:eastAsia="zh-CN"/>
        </w:rPr>
        <w:t>12</w:t>
      </w:r>
      <w:r>
        <w:rPr>
          <w:rFonts w:ascii="Arial" w:eastAsiaTheme="minorEastAsia" w:hAnsi="Arial" w:cs="Arial" w:hint="eastAsia"/>
          <w:sz w:val="20"/>
          <w:szCs w:val="20"/>
          <w:lang w:eastAsia="zh-CN"/>
        </w:rPr>
        <w:t>船，每船</w:t>
      </w:r>
      <w:r>
        <w:rPr>
          <w:rFonts w:ascii="Arial" w:eastAsiaTheme="minorEastAsia" w:hAnsi="Arial" w:cs="Arial" w:hint="eastAsia"/>
          <w:sz w:val="20"/>
          <w:szCs w:val="20"/>
          <w:lang w:eastAsia="zh-CN"/>
        </w:rPr>
        <w:t>7</w:t>
      </w:r>
      <w:r>
        <w:rPr>
          <w:rFonts w:ascii="Arial" w:eastAsiaTheme="minorEastAsia" w:hAnsi="Arial" w:cs="Arial"/>
          <w:sz w:val="20"/>
          <w:szCs w:val="20"/>
          <w:lang w:eastAsia="zh-CN"/>
        </w:rPr>
        <w:t>0,000</w:t>
      </w:r>
      <w:r>
        <w:rPr>
          <w:rFonts w:ascii="Arial" w:eastAsiaTheme="minorEastAsia" w:hAnsi="Arial" w:cs="Arial" w:hint="eastAsia"/>
          <w:sz w:val="20"/>
          <w:szCs w:val="20"/>
          <w:lang w:eastAsia="zh-CN"/>
        </w:rPr>
        <w:t>吨</w:t>
      </w:r>
      <w:r>
        <w:rPr>
          <w:rFonts w:ascii="Arial" w:eastAsiaTheme="minorEastAsia" w:hAnsi="Arial" w:cs="Arial"/>
          <w:sz w:val="20"/>
          <w:szCs w:val="20"/>
          <w:lang w:eastAsia="zh-CN"/>
        </w:rPr>
        <w:t>+/-10%</w:t>
      </w:r>
      <w:r>
        <w:rPr>
          <w:rFonts w:ascii="Arial" w:eastAsiaTheme="minorEastAsia" w:hAnsi="Arial" w:cs="Arial" w:hint="eastAsia"/>
          <w:sz w:val="20"/>
          <w:szCs w:val="20"/>
          <w:lang w:eastAsia="zh-CN"/>
        </w:rPr>
        <w:t>（实际数量由船方选择）具备以下合同第</w:t>
      </w:r>
      <w:r>
        <w:rPr>
          <w:rFonts w:ascii="Arial" w:eastAsiaTheme="minorEastAsia" w:hAnsi="Arial" w:cs="Arial"/>
          <w:sz w:val="20"/>
          <w:szCs w:val="20"/>
          <w:lang w:eastAsia="zh-CN"/>
        </w:rPr>
        <w:t>3</w:t>
      </w:r>
      <w:r>
        <w:rPr>
          <w:rFonts w:ascii="Arial" w:eastAsiaTheme="minorEastAsia" w:hAnsi="Arial" w:cs="Arial" w:hint="eastAsia"/>
          <w:sz w:val="20"/>
          <w:szCs w:val="20"/>
          <w:lang w:eastAsia="zh-CN"/>
        </w:rPr>
        <w:t>条约定规格的印尼煤。</w:t>
      </w:r>
    </w:p>
    <w:p w14:paraId="7CC67B6D" w14:textId="77777777" w:rsidR="00444BD2" w:rsidRDefault="00444BD2">
      <w:pPr>
        <w:tabs>
          <w:tab w:val="left" w:pos="1080"/>
        </w:tabs>
        <w:suppressAutoHyphens/>
        <w:jc w:val="both"/>
        <w:rPr>
          <w:rFonts w:ascii="Arial" w:eastAsiaTheme="minorEastAsia" w:hAnsi="Arial" w:cs="Arial"/>
          <w:sz w:val="20"/>
          <w:szCs w:val="20"/>
          <w:lang w:eastAsia="zh-CN"/>
        </w:rPr>
      </w:pPr>
    </w:p>
    <w:p w14:paraId="657A04DF"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3 GUARANTEED COAL QUALITY AND SPECIFICATIONS </w:t>
      </w:r>
    </w:p>
    <w:p w14:paraId="1519DE05" w14:textId="77777777" w:rsidR="00444BD2" w:rsidRDefault="00E75B69">
      <w:pPr>
        <w:suppressAutoHyphens/>
        <w:ind w:firstLineChars="100" w:firstLine="201"/>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质量规格等保证值</w:t>
      </w:r>
    </w:p>
    <w:p w14:paraId="1C6714B9" w14:textId="77777777" w:rsidR="00444BD2" w:rsidRDefault="00444BD2">
      <w:pPr>
        <w:suppressAutoHyphens/>
        <w:ind w:firstLineChars="100" w:firstLine="201"/>
        <w:jc w:val="both"/>
        <w:rPr>
          <w:rFonts w:ascii="Arial" w:eastAsiaTheme="minorEastAsia" w:hAnsi="Arial" w:cs="Arial"/>
          <w:b/>
          <w:sz w:val="20"/>
          <w:szCs w:val="20"/>
          <w:lang w:eastAsia="ko-KR"/>
        </w:rPr>
      </w:pPr>
    </w:p>
    <w:p w14:paraId="3992CBCF" w14:textId="77777777" w:rsidR="00444BD2" w:rsidRDefault="00E75B69">
      <w:pPr>
        <w:ind w:leftChars="300" w:left="1020" w:hangingChars="150" w:hanging="30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3.1 </w:t>
      </w:r>
      <w:r>
        <w:rPr>
          <w:rFonts w:ascii="Arial" w:eastAsiaTheme="minorEastAsia" w:hAnsi="Arial" w:cs="Arial"/>
          <w:sz w:val="20"/>
          <w:szCs w:val="20"/>
        </w:rPr>
        <w:t>SELLER hereby guarantees to deliver coal</w:t>
      </w:r>
      <w:r>
        <w:rPr>
          <w:rFonts w:ascii="Arial" w:eastAsiaTheme="minorEastAsia" w:hAnsi="Arial" w:cs="Arial"/>
          <w:sz w:val="20"/>
          <w:szCs w:val="20"/>
          <w:lang w:eastAsia="zh-CN"/>
        </w:rPr>
        <w:t xml:space="preserve"> based on </w:t>
      </w:r>
      <w:r>
        <w:rPr>
          <w:rFonts w:ascii="Arial" w:eastAsiaTheme="minorEastAsia" w:hAnsi="Arial" w:cs="Arial"/>
          <w:b/>
          <w:bCs/>
          <w:sz w:val="20"/>
          <w:szCs w:val="20"/>
          <w:lang w:eastAsia="zh-HK"/>
        </w:rPr>
        <w:t xml:space="preserve">3800 </w:t>
      </w:r>
      <w:r>
        <w:rPr>
          <w:rFonts w:ascii="Arial" w:eastAsiaTheme="minorEastAsia" w:hAnsi="Arial" w:cs="Arial"/>
          <w:b/>
          <w:bCs/>
          <w:sz w:val="20"/>
          <w:szCs w:val="20"/>
        </w:rPr>
        <w:t>kcal/kg NAR</w:t>
      </w:r>
      <w:r>
        <w:rPr>
          <w:rFonts w:ascii="Arial" w:eastAsiaTheme="minorEastAsia" w:hAnsi="Arial" w:cs="Arial"/>
          <w:sz w:val="20"/>
          <w:szCs w:val="20"/>
          <w:lang w:eastAsia="zh-CN"/>
        </w:rPr>
        <w:t xml:space="preserve"> </w:t>
      </w:r>
      <w:r>
        <w:rPr>
          <w:rFonts w:ascii="Arial" w:eastAsiaTheme="minorEastAsia" w:hAnsi="Arial" w:cs="Arial"/>
          <w:sz w:val="20"/>
          <w:szCs w:val="20"/>
        </w:rPr>
        <w:t>in accordance</w:t>
      </w:r>
      <w:r>
        <w:rPr>
          <w:rFonts w:ascii="Arial" w:eastAsiaTheme="minorEastAsia" w:hAnsi="Arial" w:cs="Arial"/>
          <w:sz w:val="20"/>
          <w:szCs w:val="20"/>
          <w:lang w:eastAsia="zh-CN"/>
        </w:rPr>
        <w:t xml:space="preserve"> with</w:t>
      </w:r>
      <w:r>
        <w:rPr>
          <w:rFonts w:ascii="Arial" w:eastAsiaTheme="minorEastAsia" w:hAnsi="Arial" w:cs="Arial"/>
          <w:sz w:val="20"/>
          <w:szCs w:val="20"/>
        </w:rPr>
        <w:t xml:space="preserve"> the following specifications as measured using the</w:t>
      </w:r>
      <w:r>
        <w:rPr>
          <w:rFonts w:ascii="Arial" w:eastAsiaTheme="minorEastAsia" w:hAnsi="Arial" w:cs="Arial"/>
          <w:sz w:val="20"/>
          <w:szCs w:val="20"/>
          <w:lang w:eastAsia="zh-CN"/>
        </w:rPr>
        <w:t xml:space="preserve"> ISO</w:t>
      </w:r>
      <w:r>
        <w:rPr>
          <w:rFonts w:ascii="Arial" w:eastAsiaTheme="minorEastAsia" w:hAnsi="Arial" w:cs="Arial" w:hint="eastAsia"/>
          <w:sz w:val="20"/>
          <w:szCs w:val="20"/>
          <w:lang w:eastAsia="zh-CN"/>
        </w:rPr>
        <w:t>/GB</w:t>
      </w:r>
      <w:r>
        <w:rPr>
          <w:rFonts w:ascii="Arial" w:eastAsiaTheme="minorEastAsia" w:hAnsi="Arial" w:cs="Arial"/>
          <w:sz w:val="20"/>
          <w:szCs w:val="20"/>
        </w:rPr>
        <w:t xml:space="preserve"> method</w:t>
      </w:r>
      <w:r>
        <w:rPr>
          <w:rFonts w:ascii="Arial" w:eastAsiaTheme="minorEastAsia" w:hAnsi="Arial" w:cs="Arial"/>
          <w:sz w:val="20"/>
          <w:szCs w:val="20"/>
          <w:lang w:eastAsia="zh-CN"/>
        </w:rPr>
        <w:t xml:space="preserve"> unless otherwise mentioned.</w:t>
      </w:r>
    </w:p>
    <w:p w14:paraId="4FA18C6E" w14:textId="77777777" w:rsidR="00444BD2" w:rsidRDefault="00E75B69">
      <w:pPr>
        <w:ind w:leftChars="415" w:left="996"/>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卖方在此保证，基于</w:t>
      </w:r>
      <w:r>
        <w:rPr>
          <w:rFonts w:ascii="Arial" w:eastAsiaTheme="minorEastAsia" w:hAnsi="Arial" w:cs="Arial"/>
          <w:sz w:val="20"/>
          <w:szCs w:val="20"/>
          <w:lang w:eastAsia="zh-CN"/>
        </w:rPr>
        <w:t>ISO</w:t>
      </w:r>
      <w:r>
        <w:rPr>
          <w:rFonts w:ascii="Arial" w:eastAsiaTheme="minorEastAsia" w:hAnsi="Arial" w:cs="Arial" w:hint="eastAsia"/>
          <w:sz w:val="20"/>
          <w:szCs w:val="20"/>
          <w:lang w:eastAsia="zh-CN"/>
        </w:rPr>
        <w:t>/GB</w:t>
      </w:r>
      <w:r>
        <w:rPr>
          <w:rFonts w:ascii="Arial" w:eastAsiaTheme="minorEastAsia" w:hAnsi="Arial" w:cs="Arial" w:hint="eastAsia"/>
          <w:sz w:val="20"/>
          <w:szCs w:val="20"/>
          <w:lang w:eastAsia="zh-CN"/>
        </w:rPr>
        <w:t>标准按照以下表格所示的规格供应</w:t>
      </w:r>
      <w:r>
        <w:rPr>
          <w:rFonts w:ascii="Arial" w:eastAsiaTheme="minorEastAsia" w:hAnsi="Arial" w:cs="Arial"/>
          <w:b/>
          <w:bCs/>
          <w:sz w:val="20"/>
          <w:szCs w:val="20"/>
          <w:lang w:eastAsia="zh-HK"/>
        </w:rPr>
        <w:t xml:space="preserve">3800 </w:t>
      </w:r>
      <w:r>
        <w:rPr>
          <w:rFonts w:ascii="Arial" w:eastAsiaTheme="minorEastAsia" w:hAnsi="Arial" w:cs="Arial"/>
          <w:b/>
          <w:bCs/>
          <w:sz w:val="20"/>
          <w:szCs w:val="20"/>
        </w:rPr>
        <w:t>kcal/kg NAR</w:t>
      </w:r>
      <w:r>
        <w:rPr>
          <w:rFonts w:ascii="Arial" w:eastAsiaTheme="minorEastAsia" w:hAnsi="Arial" w:cs="Arial" w:hint="eastAsia"/>
          <w:sz w:val="20"/>
          <w:szCs w:val="20"/>
          <w:lang w:eastAsia="zh-CN"/>
        </w:rPr>
        <w:t>煤炭，除非另有约定。</w:t>
      </w:r>
    </w:p>
    <w:p w14:paraId="039535B3" w14:textId="77777777" w:rsidR="00444BD2" w:rsidRDefault="00E75B69">
      <w:pPr>
        <w:ind w:left="800" w:hangingChars="400" w:hanging="80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       </w:t>
      </w:r>
    </w:p>
    <w:tbl>
      <w:tblPr>
        <w:tblW w:w="74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47"/>
        <w:gridCol w:w="1276"/>
        <w:gridCol w:w="1551"/>
        <w:gridCol w:w="2048"/>
      </w:tblGrid>
      <w:tr w:rsidR="00444BD2" w14:paraId="6EBDE67E" w14:textId="77777777">
        <w:trPr>
          <w:trHeight w:val="466"/>
          <w:jc w:val="center"/>
        </w:trPr>
        <w:tc>
          <w:tcPr>
            <w:tcW w:w="2547" w:type="dxa"/>
            <w:vAlign w:val="center"/>
          </w:tcPr>
          <w:p w14:paraId="0E39D06C" w14:textId="77777777" w:rsidR="00444BD2" w:rsidRDefault="00E75B69">
            <w:pPr>
              <w:snapToGrid w:val="0"/>
              <w:jc w:val="center"/>
              <w:rPr>
                <w:rFonts w:ascii="Arial" w:eastAsiaTheme="minorEastAsia" w:hAnsi="Arial" w:cs="Arial"/>
                <w:b/>
                <w:sz w:val="20"/>
                <w:szCs w:val="20"/>
                <w:lang w:eastAsia="zh-CN"/>
              </w:rPr>
            </w:pPr>
            <w:r>
              <w:rPr>
                <w:rFonts w:ascii="Arial" w:eastAsiaTheme="minorEastAsia" w:hAnsi="Arial" w:cs="Arial"/>
                <w:b/>
                <w:sz w:val="20"/>
                <w:szCs w:val="20"/>
              </w:rPr>
              <w:t>Parameter</w:t>
            </w:r>
          </w:p>
          <w:p w14:paraId="5AFD8225" w14:textId="77777777" w:rsidR="00444BD2" w:rsidRDefault="00E75B69">
            <w:pPr>
              <w:snapToGrid w:val="0"/>
              <w:jc w:val="center"/>
              <w:rPr>
                <w:rFonts w:ascii="Arial" w:eastAsiaTheme="minorEastAsia" w:hAnsi="Arial" w:cs="Arial"/>
                <w:b/>
                <w:sz w:val="20"/>
                <w:szCs w:val="20"/>
                <w:lang w:eastAsia="zh-CN"/>
              </w:rPr>
            </w:pPr>
            <w:r>
              <w:rPr>
                <w:rFonts w:ascii="Arial" w:eastAsiaTheme="minorEastAsia" w:hAnsi="Arial" w:cs="Arial" w:hint="eastAsia"/>
                <w:b/>
                <w:sz w:val="20"/>
                <w:szCs w:val="20"/>
                <w:lang w:eastAsia="zh-CN"/>
              </w:rPr>
              <w:t>参数</w:t>
            </w:r>
          </w:p>
        </w:tc>
        <w:tc>
          <w:tcPr>
            <w:tcW w:w="1276" w:type="dxa"/>
            <w:vAlign w:val="center"/>
          </w:tcPr>
          <w:p w14:paraId="4A76A726" w14:textId="77777777" w:rsidR="00444BD2" w:rsidRDefault="00E75B69">
            <w:pPr>
              <w:snapToGrid w:val="0"/>
              <w:jc w:val="center"/>
              <w:rPr>
                <w:rFonts w:ascii="Arial" w:eastAsiaTheme="minorEastAsia" w:hAnsi="Arial" w:cs="Arial"/>
                <w:b/>
                <w:sz w:val="20"/>
                <w:szCs w:val="20"/>
                <w:lang w:eastAsia="zh-CN"/>
              </w:rPr>
            </w:pPr>
            <w:r>
              <w:rPr>
                <w:rFonts w:ascii="Arial" w:eastAsiaTheme="minorEastAsia" w:hAnsi="Arial" w:cs="Arial"/>
                <w:b/>
                <w:sz w:val="20"/>
                <w:szCs w:val="20"/>
              </w:rPr>
              <w:t>Basis</w:t>
            </w:r>
          </w:p>
          <w:p w14:paraId="44F73140" w14:textId="77777777" w:rsidR="00444BD2" w:rsidRDefault="00E75B69">
            <w:pPr>
              <w:snapToGrid w:val="0"/>
              <w:jc w:val="center"/>
              <w:rPr>
                <w:rFonts w:ascii="Arial" w:eastAsiaTheme="minorEastAsia" w:hAnsi="Arial" w:cs="Arial"/>
                <w:b/>
                <w:sz w:val="20"/>
                <w:szCs w:val="20"/>
                <w:lang w:eastAsia="zh-CN"/>
              </w:rPr>
            </w:pPr>
            <w:r>
              <w:rPr>
                <w:rFonts w:ascii="Arial" w:eastAsiaTheme="minorEastAsia" w:hAnsi="Arial" w:cs="Arial" w:hint="eastAsia"/>
                <w:b/>
                <w:sz w:val="20"/>
                <w:szCs w:val="20"/>
                <w:lang w:eastAsia="zh-CN"/>
              </w:rPr>
              <w:t>标准</w:t>
            </w:r>
          </w:p>
        </w:tc>
        <w:tc>
          <w:tcPr>
            <w:tcW w:w="1551" w:type="dxa"/>
            <w:vAlign w:val="center"/>
          </w:tcPr>
          <w:p w14:paraId="5A2932EC" w14:textId="77777777" w:rsidR="00444BD2" w:rsidRDefault="00E75B69">
            <w:pPr>
              <w:snapToGrid w:val="0"/>
              <w:jc w:val="center"/>
              <w:rPr>
                <w:rFonts w:ascii="Arial" w:eastAsiaTheme="minorEastAsia" w:hAnsi="Arial" w:cs="Arial"/>
                <w:b/>
                <w:sz w:val="20"/>
                <w:szCs w:val="20"/>
                <w:lang w:eastAsia="zh-CN"/>
              </w:rPr>
            </w:pPr>
            <w:r>
              <w:rPr>
                <w:rFonts w:ascii="Arial" w:eastAsiaTheme="minorEastAsia" w:hAnsi="Arial" w:cs="Arial"/>
                <w:b/>
                <w:sz w:val="20"/>
                <w:szCs w:val="20"/>
                <w:lang w:eastAsia="zh-CN"/>
              </w:rPr>
              <w:t>Typical</w:t>
            </w:r>
          </w:p>
          <w:p w14:paraId="79937D4B" w14:textId="77777777" w:rsidR="00444BD2" w:rsidRDefault="00E75B69">
            <w:pPr>
              <w:snapToGrid w:val="0"/>
              <w:jc w:val="center"/>
              <w:rPr>
                <w:rFonts w:ascii="Arial" w:eastAsiaTheme="minorEastAsia" w:hAnsi="Arial" w:cs="Arial"/>
                <w:b/>
                <w:sz w:val="20"/>
                <w:szCs w:val="20"/>
                <w:lang w:eastAsia="zh-CN"/>
              </w:rPr>
            </w:pPr>
            <w:r>
              <w:rPr>
                <w:rFonts w:ascii="Arial" w:eastAsiaTheme="minorEastAsia" w:hAnsi="Arial" w:cs="Arial" w:hint="eastAsia"/>
                <w:b/>
                <w:sz w:val="20"/>
                <w:szCs w:val="20"/>
                <w:lang w:eastAsia="zh-CN"/>
              </w:rPr>
              <w:t>典型值</w:t>
            </w:r>
          </w:p>
        </w:tc>
        <w:tc>
          <w:tcPr>
            <w:tcW w:w="2048" w:type="dxa"/>
            <w:vAlign w:val="center"/>
          </w:tcPr>
          <w:p w14:paraId="2A3AA63A" w14:textId="77777777" w:rsidR="00444BD2" w:rsidRDefault="00E75B69">
            <w:pPr>
              <w:snapToGrid w:val="0"/>
              <w:jc w:val="center"/>
              <w:rPr>
                <w:rFonts w:ascii="Arial" w:eastAsiaTheme="minorEastAsia" w:hAnsi="Arial" w:cs="Arial"/>
                <w:b/>
                <w:sz w:val="20"/>
                <w:szCs w:val="20"/>
                <w:lang w:eastAsia="zh-CN"/>
              </w:rPr>
            </w:pPr>
            <w:r>
              <w:rPr>
                <w:rFonts w:ascii="Arial" w:eastAsiaTheme="minorEastAsia" w:hAnsi="Arial" w:cs="Arial"/>
                <w:b/>
                <w:sz w:val="20"/>
                <w:szCs w:val="20"/>
              </w:rPr>
              <w:t>Rejection</w:t>
            </w:r>
          </w:p>
          <w:p w14:paraId="2707BBD7" w14:textId="77777777" w:rsidR="00444BD2" w:rsidRDefault="00E75B69">
            <w:pPr>
              <w:snapToGrid w:val="0"/>
              <w:jc w:val="center"/>
              <w:rPr>
                <w:rFonts w:ascii="Arial" w:eastAsiaTheme="minorEastAsia" w:hAnsi="Arial" w:cs="Arial"/>
                <w:b/>
                <w:sz w:val="20"/>
                <w:szCs w:val="20"/>
                <w:lang w:eastAsia="zh-CN"/>
              </w:rPr>
            </w:pPr>
            <w:r>
              <w:rPr>
                <w:rFonts w:ascii="Arial" w:eastAsiaTheme="minorEastAsia" w:hAnsi="Arial" w:cs="Arial" w:hint="eastAsia"/>
                <w:b/>
                <w:sz w:val="20"/>
                <w:szCs w:val="20"/>
                <w:lang w:eastAsia="zh-CN"/>
              </w:rPr>
              <w:t>拒收</w:t>
            </w:r>
          </w:p>
        </w:tc>
      </w:tr>
      <w:tr w:rsidR="00444BD2" w14:paraId="1499C050" w14:textId="77777777">
        <w:trPr>
          <w:trHeight w:val="294"/>
          <w:jc w:val="center"/>
        </w:trPr>
        <w:tc>
          <w:tcPr>
            <w:tcW w:w="2547" w:type="dxa"/>
            <w:vAlign w:val="center"/>
          </w:tcPr>
          <w:p w14:paraId="0640633E" w14:textId="77777777" w:rsidR="00444BD2" w:rsidRDefault="00E75B69">
            <w:pPr>
              <w:snapToGrid w:val="0"/>
              <w:jc w:val="center"/>
              <w:rPr>
                <w:rFonts w:ascii="Arial" w:eastAsiaTheme="minorEastAsia" w:hAnsi="Arial" w:cs="Arial"/>
                <w:sz w:val="20"/>
                <w:szCs w:val="20"/>
              </w:rPr>
            </w:pPr>
            <w:r>
              <w:rPr>
                <w:rFonts w:ascii="Arial" w:eastAsiaTheme="minorEastAsia" w:hAnsi="Arial" w:cs="Arial"/>
                <w:sz w:val="20"/>
                <w:szCs w:val="20"/>
              </w:rPr>
              <w:t>Total Moisture</w:t>
            </w:r>
          </w:p>
          <w:p w14:paraId="6F2BF18D"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全水</w:t>
            </w:r>
          </w:p>
        </w:tc>
        <w:tc>
          <w:tcPr>
            <w:tcW w:w="1276" w:type="dxa"/>
            <w:vAlign w:val="center"/>
          </w:tcPr>
          <w:p w14:paraId="03DE98A0" w14:textId="77777777" w:rsidR="00444BD2" w:rsidRDefault="00E75B69">
            <w:pPr>
              <w:snapToGrid w:val="0"/>
              <w:jc w:val="center"/>
              <w:rPr>
                <w:rFonts w:ascii="Arial" w:eastAsiaTheme="minorEastAsia" w:hAnsi="Arial" w:cs="Arial"/>
                <w:sz w:val="20"/>
                <w:szCs w:val="20"/>
              </w:rPr>
            </w:pPr>
            <w:r>
              <w:rPr>
                <w:rFonts w:ascii="Arial" w:eastAsiaTheme="minorEastAsia" w:hAnsi="Arial" w:cs="Arial"/>
                <w:sz w:val="20"/>
                <w:szCs w:val="20"/>
              </w:rPr>
              <w:t>ARB</w:t>
            </w:r>
          </w:p>
          <w:p w14:paraId="0D91E2E8"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收到基</w:t>
            </w:r>
          </w:p>
        </w:tc>
        <w:tc>
          <w:tcPr>
            <w:tcW w:w="1551" w:type="dxa"/>
            <w:vAlign w:val="center"/>
          </w:tcPr>
          <w:p w14:paraId="30BA9B46"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3</w:t>
            </w:r>
            <w:r>
              <w:rPr>
                <w:rFonts w:ascii="Arial" w:eastAsiaTheme="minorEastAsia" w:hAnsi="Arial" w:cs="Arial" w:hint="eastAsia"/>
                <w:sz w:val="20"/>
                <w:szCs w:val="20"/>
                <w:lang w:eastAsia="zh-CN"/>
              </w:rPr>
              <w:t>8</w:t>
            </w:r>
            <w:r>
              <w:rPr>
                <w:rFonts w:ascii="Arial" w:eastAsiaTheme="minorEastAsia" w:hAnsi="Arial" w:cs="Arial"/>
                <w:sz w:val="20"/>
                <w:szCs w:val="20"/>
                <w:lang w:eastAsia="zh-CN"/>
              </w:rPr>
              <w:t>%</w:t>
            </w:r>
          </w:p>
        </w:tc>
        <w:tc>
          <w:tcPr>
            <w:tcW w:w="2048" w:type="dxa"/>
            <w:vAlign w:val="center"/>
          </w:tcPr>
          <w:p w14:paraId="01E3A0BA"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None</w:t>
            </w:r>
          </w:p>
        </w:tc>
      </w:tr>
      <w:tr w:rsidR="00444BD2" w14:paraId="23455D0F" w14:textId="77777777">
        <w:trPr>
          <w:trHeight w:val="494"/>
          <w:jc w:val="center"/>
        </w:trPr>
        <w:tc>
          <w:tcPr>
            <w:tcW w:w="2547" w:type="dxa"/>
            <w:vAlign w:val="center"/>
          </w:tcPr>
          <w:p w14:paraId="69736E24" w14:textId="77777777" w:rsidR="00444BD2" w:rsidRDefault="00E75B69">
            <w:pPr>
              <w:snapToGrid w:val="0"/>
              <w:jc w:val="center"/>
              <w:rPr>
                <w:rFonts w:ascii="Arial" w:eastAsiaTheme="minorEastAsia" w:hAnsi="Arial" w:cs="Arial"/>
                <w:sz w:val="20"/>
                <w:szCs w:val="20"/>
              </w:rPr>
            </w:pPr>
            <w:r>
              <w:rPr>
                <w:rFonts w:ascii="Arial" w:eastAsiaTheme="minorEastAsia" w:hAnsi="Arial" w:cs="Arial"/>
                <w:sz w:val="20"/>
                <w:szCs w:val="20"/>
              </w:rPr>
              <w:t>Inherent Moisture</w:t>
            </w:r>
          </w:p>
          <w:p w14:paraId="0C554AF3"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内水</w:t>
            </w:r>
          </w:p>
        </w:tc>
        <w:tc>
          <w:tcPr>
            <w:tcW w:w="1276" w:type="dxa"/>
            <w:vAlign w:val="center"/>
          </w:tcPr>
          <w:p w14:paraId="3F290706"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ADB</w:t>
            </w:r>
          </w:p>
          <w:p w14:paraId="23FF343E"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空干基</w:t>
            </w:r>
          </w:p>
        </w:tc>
        <w:tc>
          <w:tcPr>
            <w:tcW w:w="1551" w:type="dxa"/>
            <w:vAlign w:val="center"/>
          </w:tcPr>
          <w:p w14:paraId="1083F7CE"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22%</w:t>
            </w:r>
          </w:p>
        </w:tc>
        <w:tc>
          <w:tcPr>
            <w:tcW w:w="2048" w:type="dxa"/>
            <w:vAlign w:val="center"/>
          </w:tcPr>
          <w:p w14:paraId="31C6660A"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None</w:t>
            </w:r>
          </w:p>
        </w:tc>
      </w:tr>
      <w:tr w:rsidR="00444BD2" w14:paraId="08D96D3A" w14:textId="77777777">
        <w:trPr>
          <w:jc w:val="center"/>
        </w:trPr>
        <w:tc>
          <w:tcPr>
            <w:tcW w:w="2547" w:type="dxa"/>
            <w:vAlign w:val="center"/>
          </w:tcPr>
          <w:p w14:paraId="370FD09B"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Fixed Carbon</w:t>
            </w:r>
          </w:p>
          <w:p w14:paraId="74C2A113"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固定碳</w:t>
            </w:r>
          </w:p>
        </w:tc>
        <w:tc>
          <w:tcPr>
            <w:tcW w:w="1276" w:type="dxa"/>
            <w:vAlign w:val="center"/>
          </w:tcPr>
          <w:p w14:paraId="69AA3CC7"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ADB</w:t>
            </w:r>
          </w:p>
          <w:p w14:paraId="42EA8745" w14:textId="77777777" w:rsidR="00444BD2" w:rsidRDefault="00E75B69">
            <w:pPr>
              <w:snapToGrid w:val="0"/>
              <w:jc w:val="center"/>
              <w:rPr>
                <w:rFonts w:ascii="Arial" w:eastAsiaTheme="minorEastAsia" w:hAnsi="Arial" w:cs="Arial"/>
                <w:sz w:val="20"/>
                <w:szCs w:val="20"/>
              </w:rPr>
            </w:pPr>
            <w:r>
              <w:rPr>
                <w:rFonts w:ascii="Arial" w:eastAsiaTheme="minorEastAsia" w:hAnsi="Arial" w:cs="Arial" w:hint="eastAsia"/>
                <w:sz w:val="20"/>
                <w:szCs w:val="20"/>
                <w:lang w:eastAsia="zh-CN"/>
              </w:rPr>
              <w:t>空干基</w:t>
            </w:r>
          </w:p>
        </w:tc>
        <w:tc>
          <w:tcPr>
            <w:tcW w:w="1551" w:type="dxa"/>
            <w:vAlign w:val="center"/>
          </w:tcPr>
          <w:p w14:paraId="3A5427E6"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By difference</w:t>
            </w:r>
          </w:p>
        </w:tc>
        <w:tc>
          <w:tcPr>
            <w:tcW w:w="2048" w:type="dxa"/>
            <w:vAlign w:val="center"/>
          </w:tcPr>
          <w:p w14:paraId="498B877C"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None</w:t>
            </w:r>
          </w:p>
        </w:tc>
      </w:tr>
      <w:tr w:rsidR="00444BD2" w14:paraId="6F8DF1F7" w14:textId="77777777">
        <w:trPr>
          <w:jc w:val="center"/>
        </w:trPr>
        <w:tc>
          <w:tcPr>
            <w:tcW w:w="2547" w:type="dxa"/>
            <w:vAlign w:val="center"/>
          </w:tcPr>
          <w:p w14:paraId="184000FF"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Ash</w:t>
            </w:r>
            <w:r>
              <w:rPr>
                <w:rFonts w:ascii="Arial" w:eastAsiaTheme="minorEastAsia" w:hAnsi="Arial" w:cs="Arial"/>
                <w:sz w:val="20"/>
                <w:szCs w:val="20"/>
                <w:lang w:eastAsia="zh-CN"/>
              </w:rPr>
              <w:t xml:space="preserve"> Content</w:t>
            </w:r>
          </w:p>
          <w:p w14:paraId="6A72EF94"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灰份</w:t>
            </w:r>
          </w:p>
        </w:tc>
        <w:tc>
          <w:tcPr>
            <w:tcW w:w="1276" w:type="dxa"/>
            <w:vAlign w:val="center"/>
          </w:tcPr>
          <w:p w14:paraId="565E02C4" w14:textId="77777777" w:rsidR="00444BD2" w:rsidRDefault="00E75B69">
            <w:pPr>
              <w:snapToGrid w:val="0"/>
              <w:jc w:val="center"/>
              <w:rPr>
                <w:rFonts w:ascii="Arial" w:eastAsiaTheme="minorEastAsia" w:hAnsi="Arial" w:cs="Arial"/>
                <w:sz w:val="20"/>
                <w:szCs w:val="20"/>
              </w:rPr>
            </w:pPr>
            <w:r>
              <w:rPr>
                <w:rFonts w:ascii="Arial" w:eastAsiaTheme="minorEastAsia" w:hAnsi="Arial" w:cs="Arial"/>
                <w:sz w:val="20"/>
                <w:szCs w:val="20"/>
              </w:rPr>
              <w:t>ADB</w:t>
            </w:r>
          </w:p>
          <w:p w14:paraId="6F9CF8A9"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空干基</w:t>
            </w:r>
          </w:p>
        </w:tc>
        <w:tc>
          <w:tcPr>
            <w:tcW w:w="1551" w:type="dxa"/>
            <w:vAlign w:val="center"/>
          </w:tcPr>
          <w:p w14:paraId="73FC54F7" w14:textId="77777777" w:rsidR="00444BD2" w:rsidRDefault="00E75B69">
            <w:pPr>
              <w:snapToGrid w:val="0"/>
              <w:jc w:val="center"/>
              <w:rPr>
                <w:rFonts w:ascii="Arial" w:eastAsiaTheme="minorEastAsia" w:hAnsi="Arial" w:cs="Arial"/>
                <w:b/>
                <w:bCs/>
                <w:sz w:val="20"/>
                <w:szCs w:val="20"/>
                <w:lang w:eastAsia="zh-CN"/>
              </w:rPr>
            </w:pPr>
            <w:r>
              <w:rPr>
                <w:rFonts w:ascii="Arial" w:eastAsiaTheme="minorEastAsia" w:hAnsi="Arial" w:cs="Arial"/>
                <w:sz w:val="20"/>
                <w:szCs w:val="20"/>
                <w:lang w:eastAsia="zh-CN"/>
              </w:rPr>
              <w:t>6%</w:t>
            </w:r>
          </w:p>
        </w:tc>
        <w:tc>
          <w:tcPr>
            <w:tcW w:w="2048" w:type="dxa"/>
            <w:vAlign w:val="center"/>
          </w:tcPr>
          <w:p w14:paraId="32548563"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Above 8%</w:t>
            </w:r>
          </w:p>
        </w:tc>
      </w:tr>
      <w:tr w:rsidR="00444BD2" w14:paraId="29B61188" w14:textId="77777777">
        <w:trPr>
          <w:jc w:val="center"/>
        </w:trPr>
        <w:tc>
          <w:tcPr>
            <w:tcW w:w="2547" w:type="dxa"/>
            <w:vAlign w:val="center"/>
          </w:tcPr>
          <w:p w14:paraId="33888A1E"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Volatile Matter</w:t>
            </w:r>
          </w:p>
          <w:p w14:paraId="18275E44"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挥发分</w:t>
            </w:r>
          </w:p>
        </w:tc>
        <w:tc>
          <w:tcPr>
            <w:tcW w:w="1276" w:type="dxa"/>
            <w:vAlign w:val="center"/>
          </w:tcPr>
          <w:p w14:paraId="3958277A"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ADB</w:t>
            </w:r>
          </w:p>
          <w:p w14:paraId="05EF45D2"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空干基</w:t>
            </w:r>
          </w:p>
        </w:tc>
        <w:tc>
          <w:tcPr>
            <w:tcW w:w="1551" w:type="dxa"/>
            <w:vAlign w:val="center"/>
          </w:tcPr>
          <w:p w14:paraId="47563C3D" w14:textId="77777777" w:rsidR="00444BD2" w:rsidRDefault="00E75B69">
            <w:pPr>
              <w:snapToGrid w:val="0"/>
              <w:jc w:val="center"/>
              <w:rPr>
                <w:rFonts w:ascii="Arial" w:eastAsiaTheme="minorEastAsia" w:hAnsi="Arial" w:cs="Arial"/>
                <w:b/>
                <w:bCs/>
                <w:sz w:val="20"/>
                <w:szCs w:val="20"/>
                <w:lang w:eastAsia="zh-CN"/>
              </w:rPr>
            </w:pPr>
            <w:r>
              <w:rPr>
                <w:rFonts w:ascii="Arial" w:eastAsiaTheme="minorEastAsia" w:hAnsi="Arial" w:cs="Arial" w:hint="eastAsia"/>
                <w:sz w:val="20"/>
                <w:szCs w:val="20"/>
                <w:lang w:eastAsia="zh-CN"/>
              </w:rPr>
              <w:t>38-42</w:t>
            </w:r>
            <w:r>
              <w:rPr>
                <w:rFonts w:ascii="Arial" w:eastAsiaTheme="minorEastAsia" w:hAnsi="Arial" w:cs="Arial"/>
                <w:sz w:val="20"/>
                <w:szCs w:val="20"/>
                <w:lang w:val="id-ID" w:eastAsia="zh-CN"/>
              </w:rPr>
              <w:t>%</w:t>
            </w:r>
          </w:p>
        </w:tc>
        <w:tc>
          <w:tcPr>
            <w:tcW w:w="2048" w:type="dxa"/>
            <w:vAlign w:val="center"/>
          </w:tcPr>
          <w:p w14:paraId="5251DDC8"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None</w:t>
            </w:r>
          </w:p>
        </w:tc>
      </w:tr>
      <w:tr w:rsidR="00444BD2" w14:paraId="0FB7C90E" w14:textId="77777777">
        <w:trPr>
          <w:trHeight w:val="90"/>
          <w:jc w:val="center"/>
        </w:trPr>
        <w:tc>
          <w:tcPr>
            <w:tcW w:w="2547" w:type="dxa"/>
            <w:vAlign w:val="center"/>
          </w:tcPr>
          <w:p w14:paraId="48CB5A02" w14:textId="77777777" w:rsidR="00444BD2" w:rsidRDefault="00E75B69">
            <w:pPr>
              <w:snapToGrid w:val="0"/>
              <w:jc w:val="center"/>
              <w:rPr>
                <w:rFonts w:ascii="Arial" w:eastAsiaTheme="minorEastAsia" w:hAnsi="Arial" w:cs="Arial"/>
                <w:sz w:val="20"/>
                <w:szCs w:val="20"/>
              </w:rPr>
            </w:pPr>
            <w:r>
              <w:rPr>
                <w:rFonts w:ascii="Arial" w:eastAsiaTheme="minorEastAsia" w:hAnsi="Arial" w:cs="Arial"/>
                <w:sz w:val="20"/>
                <w:szCs w:val="20"/>
                <w:lang w:eastAsia="zh-CN"/>
              </w:rPr>
              <w:t xml:space="preserve">Total </w:t>
            </w:r>
            <w:r>
              <w:rPr>
                <w:rFonts w:ascii="Arial" w:eastAsiaTheme="minorEastAsia" w:hAnsi="Arial" w:cs="Arial"/>
                <w:sz w:val="20"/>
                <w:szCs w:val="20"/>
              </w:rPr>
              <w:t>Sulphur</w:t>
            </w:r>
          </w:p>
          <w:p w14:paraId="3C48E322"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全硫</w:t>
            </w:r>
          </w:p>
        </w:tc>
        <w:tc>
          <w:tcPr>
            <w:tcW w:w="1276" w:type="dxa"/>
            <w:vAlign w:val="center"/>
          </w:tcPr>
          <w:p w14:paraId="533E521D" w14:textId="77777777" w:rsidR="00444BD2" w:rsidRDefault="00E75B69">
            <w:pPr>
              <w:snapToGrid w:val="0"/>
              <w:jc w:val="center"/>
              <w:rPr>
                <w:rFonts w:ascii="Arial" w:eastAsiaTheme="minorEastAsia" w:hAnsi="Arial" w:cs="Arial"/>
                <w:sz w:val="20"/>
                <w:szCs w:val="20"/>
              </w:rPr>
            </w:pPr>
            <w:r>
              <w:rPr>
                <w:rFonts w:ascii="Arial" w:eastAsiaTheme="minorEastAsia" w:hAnsi="Arial" w:cs="Arial"/>
                <w:sz w:val="20"/>
                <w:szCs w:val="20"/>
              </w:rPr>
              <w:t>ADB</w:t>
            </w:r>
          </w:p>
          <w:p w14:paraId="18E0F64F"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空干基</w:t>
            </w:r>
          </w:p>
        </w:tc>
        <w:tc>
          <w:tcPr>
            <w:tcW w:w="1551" w:type="dxa"/>
            <w:vAlign w:val="center"/>
          </w:tcPr>
          <w:p w14:paraId="0955EB07"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0.</w:t>
            </w:r>
            <w:r>
              <w:rPr>
                <w:rFonts w:ascii="Arial" w:eastAsiaTheme="minorEastAsia" w:hAnsi="Arial" w:cs="Arial" w:hint="eastAsia"/>
                <w:sz w:val="20"/>
                <w:szCs w:val="20"/>
                <w:lang w:eastAsia="zh-CN"/>
              </w:rPr>
              <w:t>2</w:t>
            </w:r>
            <w:r>
              <w:rPr>
                <w:rFonts w:ascii="Arial" w:eastAsiaTheme="minorEastAsia" w:hAnsi="Arial" w:cs="Arial"/>
                <w:sz w:val="20"/>
                <w:szCs w:val="20"/>
                <w:lang w:eastAsia="zh-CN"/>
              </w:rPr>
              <w:t>%</w:t>
            </w:r>
          </w:p>
        </w:tc>
        <w:tc>
          <w:tcPr>
            <w:tcW w:w="2048" w:type="dxa"/>
            <w:vAlign w:val="center"/>
          </w:tcPr>
          <w:p w14:paraId="4026131B"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Above 0.</w:t>
            </w:r>
            <w:r>
              <w:rPr>
                <w:rFonts w:ascii="Arial" w:eastAsiaTheme="minorEastAsia" w:hAnsi="Arial" w:cs="Arial" w:hint="eastAsia"/>
                <w:sz w:val="20"/>
                <w:szCs w:val="20"/>
                <w:lang w:eastAsia="zh-CN"/>
              </w:rPr>
              <w:t>4</w:t>
            </w:r>
            <w:r>
              <w:rPr>
                <w:rFonts w:ascii="Arial" w:eastAsiaTheme="minorEastAsia" w:hAnsi="Arial" w:cs="Arial"/>
                <w:sz w:val="20"/>
                <w:szCs w:val="20"/>
                <w:lang w:eastAsia="zh-CN"/>
              </w:rPr>
              <w:t>%</w:t>
            </w:r>
          </w:p>
        </w:tc>
      </w:tr>
      <w:tr w:rsidR="00444BD2" w14:paraId="323AC4B7" w14:textId="77777777">
        <w:trPr>
          <w:trHeight w:val="90"/>
          <w:jc w:val="center"/>
        </w:trPr>
        <w:tc>
          <w:tcPr>
            <w:tcW w:w="2547" w:type="dxa"/>
            <w:tcBorders>
              <w:bottom w:val="single" w:sz="4" w:space="0" w:color="auto"/>
            </w:tcBorders>
            <w:vAlign w:val="center"/>
          </w:tcPr>
          <w:p w14:paraId="18A8D430"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 xml:space="preserve">Net </w:t>
            </w:r>
            <w:r>
              <w:rPr>
                <w:rFonts w:ascii="Arial" w:eastAsiaTheme="minorEastAsia" w:hAnsi="Arial" w:cs="Arial"/>
                <w:sz w:val="20"/>
                <w:szCs w:val="20"/>
              </w:rPr>
              <w:t>Calorific Value</w:t>
            </w:r>
          </w:p>
          <w:p w14:paraId="1FE0EE76"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低位发热量</w:t>
            </w:r>
          </w:p>
        </w:tc>
        <w:tc>
          <w:tcPr>
            <w:tcW w:w="1276" w:type="dxa"/>
            <w:tcBorders>
              <w:bottom w:val="single" w:sz="4" w:space="0" w:color="auto"/>
            </w:tcBorders>
            <w:vAlign w:val="center"/>
          </w:tcPr>
          <w:p w14:paraId="1328E11D"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ARB</w:t>
            </w:r>
          </w:p>
          <w:p w14:paraId="2250CA83" w14:textId="77777777" w:rsidR="00444BD2" w:rsidRDefault="00E75B69">
            <w:pPr>
              <w:snapToGrid w:val="0"/>
              <w:jc w:val="center"/>
              <w:rPr>
                <w:rFonts w:ascii="Arial" w:eastAsiaTheme="minorEastAsia" w:hAnsi="Arial" w:cs="Arial"/>
                <w:sz w:val="20"/>
                <w:szCs w:val="20"/>
              </w:rPr>
            </w:pPr>
            <w:r>
              <w:rPr>
                <w:rFonts w:ascii="Arial" w:eastAsiaTheme="minorEastAsia" w:hAnsi="Arial" w:cs="Arial" w:hint="eastAsia"/>
                <w:sz w:val="20"/>
                <w:szCs w:val="20"/>
                <w:lang w:eastAsia="zh-CN"/>
              </w:rPr>
              <w:t>收到基</w:t>
            </w:r>
          </w:p>
        </w:tc>
        <w:tc>
          <w:tcPr>
            <w:tcW w:w="1551" w:type="dxa"/>
            <w:tcBorders>
              <w:bottom w:val="single" w:sz="4" w:space="0" w:color="auto"/>
            </w:tcBorders>
            <w:vAlign w:val="center"/>
          </w:tcPr>
          <w:p w14:paraId="1075C72E"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3800 Kcal/kg</w:t>
            </w:r>
          </w:p>
        </w:tc>
        <w:tc>
          <w:tcPr>
            <w:tcW w:w="2048" w:type="dxa"/>
            <w:tcBorders>
              <w:bottom w:val="single" w:sz="4" w:space="0" w:color="auto"/>
            </w:tcBorders>
            <w:vAlign w:val="center"/>
          </w:tcPr>
          <w:p w14:paraId="1166DD0C"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Below 3600Kcal/Kg</w:t>
            </w:r>
          </w:p>
        </w:tc>
      </w:tr>
      <w:tr w:rsidR="00444BD2" w14:paraId="52C0B6C5" w14:textId="77777777">
        <w:trPr>
          <w:trHeight w:val="406"/>
          <w:jc w:val="center"/>
        </w:trPr>
        <w:tc>
          <w:tcPr>
            <w:tcW w:w="2547" w:type="dxa"/>
            <w:tcBorders>
              <w:top w:val="single" w:sz="4" w:space="0" w:color="auto"/>
              <w:bottom w:val="single" w:sz="4" w:space="0" w:color="auto"/>
            </w:tcBorders>
            <w:vAlign w:val="center"/>
          </w:tcPr>
          <w:p w14:paraId="13997288"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 xml:space="preserve">Size </w:t>
            </w:r>
            <w:r>
              <w:rPr>
                <w:rFonts w:ascii="Arial" w:eastAsiaTheme="minorEastAsia" w:hAnsi="Arial" w:cs="Arial" w:hint="eastAsia"/>
                <w:sz w:val="20"/>
                <w:szCs w:val="20"/>
                <w:lang w:eastAsia="zh-CN"/>
              </w:rPr>
              <w:t>粒度</w:t>
            </w:r>
            <w:r>
              <w:rPr>
                <w:rFonts w:ascii="Arial" w:eastAsiaTheme="minorEastAsia" w:hAnsi="Arial" w:cs="Arial"/>
                <w:sz w:val="20"/>
                <w:szCs w:val="20"/>
                <w:lang w:eastAsia="zh-CN"/>
              </w:rPr>
              <w:t>(0-50mm)</w:t>
            </w:r>
          </w:p>
        </w:tc>
        <w:tc>
          <w:tcPr>
            <w:tcW w:w="1276" w:type="dxa"/>
            <w:tcBorders>
              <w:top w:val="single" w:sz="4" w:space="0" w:color="auto"/>
              <w:bottom w:val="single" w:sz="4" w:space="0" w:color="auto"/>
            </w:tcBorders>
            <w:vAlign w:val="center"/>
          </w:tcPr>
          <w:p w14:paraId="00CB7AEA" w14:textId="77777777" w:rsidR="00444BD2" w:rsidRDefault="00444BD2">
            <w:pPr>
              <w:snapToGrid w:val="0"/>
              <w:jc w:val="center"/>
              <w:rPr>
                <w:rFonts w:ascii="Arial" w:eastAsiaTheme="minorEastAsia" w:hAnsi="Arial" w:cs="Arial"/>
                <w:sz w:val="20"/>
                <w:szCs w:val="20"/>
              </w:rPr>
            </w:pPr>
          </w:p>
        </w:tc>
        <w:tc>
          <w:tcPr>
            <w:tcW w:w="1551" w:type="dxa"/>
            <w:tcBorders>
              <w:top w:val="single" w:sz="4" w:space="0" w:color="auto"/>
              <w:bottom w:val="single" w:sz="4" w:space="0" w:color="auto"/>
            </w:tcBorders>
            <w:vAlign w:val="center"/>
          </w:tcPr>
          <w:p w14:paraId="19371CA1"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95%</w:t>
            </w:r>
          </w:p>
        </w:tc>
        <w:tc>
          <w:tcPr>
            <w:tcW w:w="2048" w:type="dxa"/>
            <w:tcBorders>
              <w:top w:val="single" w:sz="4" w:space="0" w:color="auto"/>
              <w:bottom w:val="single" w:sz="4" w:space="0" w:color="auto"/>
            </w:tcBorders>
            <w:vAlign w:val="center"/>
          </w:tcPr>
          <w:p w14:paraId="72521A1D"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None</w:t>
            </w:r>
          </w:p>
        </w:tc>
      </w:tr>
      <w:tr w:rsidR="00444BD2" w14:paraId="2110BFE7" w14:textId="77777777">
        <w:trPr>
          <w:trHeight w:val="406"/>
          <w:jc w:val="center"/>
        </w:trPr>
        <w:tc>
          <w:tcPr>
            <w:tcW w:w="2547" w:type="dxa"/>
            <w:tcBorders>
              <w:top w:val="single" w:sz="4" w:space="0" w:color="auto"/>
              <w:bottom w:val="single" w:sz="4" w:space="0" w:color="auto"/>
            </w:tcBorders>
            <w:vAlign w:val="center"/>
          </w:tcPr>
          <w:p w14:paraId="463078E9"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AFT-IDT (Reducing)</w:t>
            </w:r>
          </w:p>
          <w:p w14:paraId="4C9B5836"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hint="eastAsia"/>
                <w:sz w:val="20"/>
                <w:szCs w:val="20"/>
                <w:lang w:eastAsia="zh-CN"/>
              </w:rPr>
              <w:t>灰熔点</w:t>
            </w:r>
          </w:p>
        </w:tc>
        <w:tc>
          <w:tcPr>
            <w:tcW w:w="1276" w:type="dxa"/>
            <w:tcBorders>
              <w:top w:val="single" w:sz="4" w:space="0" w:color="auto"/>
              <w:bottom w:val="single" w:sz="4" w:space="0" w:color="auto"/>
            </w:tcBorders>
            <w:vAlign w:val="center"/>
          </w:tcPr>
          <w:p w14:paraId="7E93FA16" w14:textId="77777777" w:rsidR="00444BD2" w:rsidRDefault="00444BD2">
            <w:pPr>
              <w:snapToGrid w:val="0"/>
              <w:jc w:val="center"/>
              <w:rPr>
                <w:rFonts w:ascii="Arial" w:eastAsiaTheme="minorEastAsia" w:hAnsi="Arial" w:cs="Arial"/>
                <w:b/>
                <w:bCs/>
                <w:sz w:val="20"/>
                <w:szCs w:val="20"/>
                <w:lang w:eastAsia="zh-CN"/>
              </w:rPr>
            </w:pPr>
          </w:p>
        </w:tc>
        <w:tc>
          <w:tcPr>
            <w:tcW w:w="1551" w:type="dxa"/>
            <w:tcBorders>
              <w:top w:val="single" w:sz="4" w:space="0" w:color="auto"/>
              <w:bottom w:val="single" w:sz="4" w:space="0" w:color="auto"/>
            </w:tcBorders>
            <w:vAlign w:val="center"/>
          </w:tcPr>
          <w:p w14:paraId="0DEE2278"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1100 deg C</w:t>
            </w:r>
          </w:p>
        </w:tc>
        <w:tc>
          <w:tcPr>
            <w:tcW w:w="2048" w:type="dxa"/>
            <w:tcBorders>
              <w:top w:val="single" w:sz="4" w:space="0" w:color="auto"/>
              <w:bottom w:val="single" w:sz="4" w:space="0" w:color="auto"/>
            </w:tcBorders>
            <w:vAlign w:val="center"/>
          </w:tcPr>
          <w:p w14:paraId="03AD0E78"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None</w:t>
            </w:r>
          </w:p>
        </w:tc>
      </w:tr>
      <w:tr w:rsidR="00444BD2" w14:paraId="4B479646" w14:textId="77777777">
        <w:trPr>
          <w:trHeight w:val="406"/>
          <w:jc w:val="center"/>
        </w:trPr>
        <w:tc>
          <w:tcPr>
            <w:tcW w:w="2547" w:type="dxa"/>
            <w:tcBorders>
              <w:top w:val="single" w:sz="4" w:space="0" w:color="auto"/>
              <w:bottom w:val="single" w:sz="4" w:space="0" w:color="auto"/>
            </w:tcBorders>
            <w:vAlign w:val="center"/>
          </w:tcPr>
          <w:p w14:paraId="1A9EBE23"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 xml:space="preserve">Hardgrove Grindability Index </w:t>
            </w:r>
            <w:r>
              <w:rPr>
                <w:rFonts w:ascii="Arial" w:eastAsiaTheme="minorEastAsia" w:hAnsi="Arial" w:cs="Arial"/>
                <w:sz w:val="20"/>
                <w:szCs w:val="20"/>
                <w:lang w:eastAsia="ja-JP"/>
              </w:rPr>
              <w:t>(</w:t>
            </w:r>
            <w:r>
              <w:rPr>
                <w:rFonts w:ascii="Arial" w:eastAsiaTheme="minorEastAsia" w:hAnsi="Arial" w:cs="Arial"/>
                <w:sz w:val="20"/>
                <w:szCs w:val="20"/>
              </w:rPr>
              <w:t>HGI</w:t>
            </w:r>
            <w:r>
              <w:rPr>
                <w:rFonts w:ascii="Arial" w:eastAsiaTheme="minorEastAsia" w:hAnsi="Arial" w:cs="Arial"/>
                <w:sz w:val="20"/>
                <w:szCs w:val="20"/>
                <w:lang w:eastAsia="ja-JP"/>
              </w:rPr>
              <w:t>)</w:t>
            </w:r>
            <w:r>
              <w:rPr>
                <w:rFonts w:ascii="Arial" w:eastAsiaTheme="minorEastAsia" w:hAnsi="Arial" w:cs="Arial" w:hint="eastAsia"/>
                <w:sz w:val="20"/>
                <w:szCs w:val="20"/>
                <w:lang w:eastAsia="zh-CN"/>
              </w:rPr>
              <w:t>哈氏可磨系数</w:t>
            </w:r>
          </w:p>
        </w:tc>
        <w:tc>
          <w:tcPr>
            <w:tcW w:w="1276" w:type="dxa"/>
            <w:tcBorders>
              <w:top w:val="single" w:sz="4" w:space="0" w:color="auto"/>
              <w:bottom w:val="single" w:sz="4" w:space="0" w:color="auto"/>
            </w:tcBorders>
            <w:vAlign w:val="center"/>
          </w:tcPr>
          <w:p w14:paraId="56F1078D" w14:textId="77777777" w:rsidR="00444BD2" w:rsidRDefault="00444BD2">
            <w:pPr>
              <w:snapToGrid w:val="0"/>
              <w:jc w:val="center"/>
              <w:rPr>
                <w:rFonts w:ascii="Arial" w:eastAsiaTheme="minorEastAsia" w:hAnsi="Arial" w:cs="Arial"/>
                <w:sz w:val="20"/>
                <w:szCs w:val="20"/>
                <w:lang w:eastAsia="zh-CN"/>
              </w:rPr>
            </w:pPr>
          </w:p>
        </w:tc>
        <w:tc>
          <w:tcPr>
            <w:tcW w:w="1551" w:type="dxa"/>
            <w:tcBorders>
              <w:top w:val="single" w:sz="4" w:space="0" w:color="auto"/>
              <w:bottom w:val="single" w:sz="4" w:space="0" w:color="auto"/>
            </w:tcBorders>
            <w:vAlign w:val="center"/>
          </w:tcPr>
          <w:p w14:paraId="77BB86F5"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lang w:eastAsia="zh-CN"/>
              </w:rPr>
              <w:t>43</w:t>
            </w:r>
          </w:p>
        </w:tc>
        <w:tc>
          <w:tcPr>
            <w:tcW w:w="2048" w:type="dxa"/>
            <w:tcBorders>
              <w:top w:val="single" w:sz="4" w:space="0" w:color="auto"/>
              <w:bottom w:val="single" w:sz="4" w:space="0" w:color="auto"/>
            </w:tcBorders>
            <w:vAlign w:val="center"/>
          </w:tcPr>
          <w:p w14:paraId="703563EE" w14:textId="77777777" w:rsidR="00444BD2" w:rsidRDefault="00E75B69">
            <w:pPr>
              <w:snapToGrid w:val="0"/>
              <w:jc w:val="center"/>
              <w:rPr>
                <w:rFonts w:ascii="Arial" w:eastAsiaTheme="minorEastAsia" w:hAnsi="Arial" w:cs="Arial"/>
                <w:sz w:val="20"/>
                <w:szCs w:val="20"/>
                <w:lang w:eastAsia="zh-CN"/>
              </w:rPr>
            </w:pPr>
            <w:r>
              <w:rPr>
                <w:rFonts w:ascii="Arial" w:eastAsiaTheme="minorEastAsia" w:hAnsi="Arial" w:cs="Arial"/>
                <w:sz w:val="20"/>
                <w:szCs w:val="20"/>
              </w:rPr>
              <w:t>None</w:t>
            </w:r>
          </w:p>
        </w:tc>
      </w:tr>
    </w:tbl>
    <w:p w14:paraId="145CDC2A" w14:textId="77777777" w:rsidR="00444BD2" w:rsidRDefault="00444BD2">
      <w:pPr>
        <w:jc w:val="both"/>
        <w:rPr>
          <w:rFonts w:ascii="Arial" w:eastAsiaTheme="minorEastAsia" w:hAnsi="Arial" w:cs="Arial"/>
          <w:sz w:val="20"/>
          <w:szCs w:val="20"/>
          <w:lang w:eastAsia="zh-CN"/>
        </w:rPr>
      </w:pPr>
    </w:p>
    <w:p w14:paraId="4976FDD7" w14:textId="77777777" w:rsidR="00444BD2" w:rsidRDefault="00E75B69">
      <w:pPr>
        <w:ind w:leftChars="334" w:left="802"/>
        <w:jc w:val="both"/>
        <w:rPr>
          <w:rFonts w:ascii="Arial" w:eastAsiaTheme="minorEastAsia" w:hAnsi="Arial" w:cs="Arial"/>
          <w:sz w:val="20"/>
          <w:szCs w:val="20"/>
          <w:lang w:eastAsia="zh-CN"/>
        </w:rPr>
      </w:pPr>
      <w:r>
        <w:rPr>
          <w:rFonts w:ascii="Arial" w:eastAsiaTheme="minorEastAsia" w:hAnsi="Arial" w:cs="Arial"/>
          <w:sz w:val="20"/>
          <w:szCs w:val="20"/>
          <w:lang w:eastAsia="zh-CN"/>
        </w:rPr>
        <w:t>The Seller hereby guarantees to deliver coal in accordance with the following specifications as measured using the GB methods:</w:t>
      </w:r>
    </w:p>
    <w:p w14:paraId="74F4FEFD" w14:textId="77777777" w:rsidR="00444BD2" w:rsidRDefault="00E75B69">
      <w:pPr>
        <w:ind w:firstLineChars="400" w:firstLine="80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卖方在此保证，其所供煤炭均符合以下标准（以</w:t>
      </w:r>
      <w:r>
        <w:rPr>
          <w:rFonts w:ascii="Arial" w:eastAsiaTheme="minorEastAsia" w:hAnsi="Arial" w:cs="Arial"/>
          <w:sz w:val="20"/>
          <w:szCs w:val="20"/>
          <w:lang w:eastAsia="zh-CN"/>
        </w:rPr>
        <w:t>GB</w:t>
      </w:r>
      <w:r>
        <w:rPr>
          <w:rFonts w:ascii="Arial" w:eastAsiaTheme="minorEastAsia" w:hAnsi="Arial" w:cs="Arial" w:hint="eastAsia"/>
          <w:sz w:val="20"/>
          <w:szCs w:val="20"/>
          <w:lang w:eastAsia="zh-CN"/>
        </w:rPr>
        <w:t>标准测量）：</w:t>
      </w:r>
    </w:p>
    <w:tbl>
      <w:tblPr>
        <w:tblW w:w="7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20"/>
        <w:gridCol w:w="1161"/>
        <w:gridCol w:w="1559"/>
        <w:gridCol w:w="1985"/>
      </w:tblGrid>
      <w:tr w:rsidR="00444BD2" w14:paraId="2A146EAB" w14:textId="77777777">
        <w:trPr>
          <w:trHeight w:val="699"/>
          <w:tblHeader/>
          <w:jc w:val="center"/>
        </w:trPr>
        <w:tc>
          <w:tcPr>
            <w:tcW w:w="2520" w:type="dxa"/>
            <w:vAlign w:val="center"/>
          </w:tcPr>
          <w:p w14:paraId="75E72099" w14:textId="77777777" w:rsidR="00444BD2" w:rsidRDefault="00E75B69">
            <w:pPr>
              <w:snapToGrid w:val="0"/>
              <w:jc w:val="both"/>
              <w:rPr>
                <w:rFonts w:ascii="Arial" w:eastAsiaTheme="minorEastAsia" w:hAnsi="Arial" w:cs="Arial"/>
                <w:b/>
                <w:sz w:val="20"/>
                <w:szCs w:val="20"/>
                <w:lang w:eastAsia="zh-CN"/>
              </w:rPr>
            </w:pPr>
            <w:r>
              <w:rPr>
                <w:rFonts w:ascii="Arial" w:eastAsiaTheme="minorEastAsia" w:hAnsi="Arial" w:cs="Arial"/>
                <w:b/>
                <w:sz w:val="20"/>
                <w:szCs w:val="20"/>
              </w:rPr>
              <w:lastRenderedPageBreak/>
              <w:t>Parameter</w:t>
            </w:r>
          </w:p>
          <w:p w14:paraId="3EDA94FA" w14:textId="77777777" w:rsidR="00444BD2" w:rsidRDefault="00E75B69">
            <w:pPr>
              <w:snapToGrid w:val="0"/>
              <w:jc w:val="both"/>
              <w:rPr>
                <w:rFonts w:ascii="Arial" w:eastAsiaTheme="minorEastAsia" w:hAnsi="Arial" w:cs="Arial"/>
                <w:b/>
                <w:sz w:val="20"/>
                <w:szCs w:val="20"/>
                <w:lang w:eastAsia="zh-CN"/>
              </w:rPr>
            </w:pPr>
            <w:r>
              <w:rPr>
                <w:rFonts w:ascii="Arial" w:eastAsiaTheme="minorEastAsia" w:hAnsi="Arial" w:cs="Arial" w:hint="eastAsia"/>
                <w:b/>
                <w:sz w:val="20"/>
                <w:szCs w:val="20"/>
                <w:lang w:eastAsia="zh-CN"/>
              </w:rPr>
              <w:t>参数</w:t>
            </w:r>
          </w:p>
        </w:tc>
        <w:tc>
          <w:tcPr>
            <w:tcW w:w="1161" w:type="dxa"/>
            <w:vAlign w:val="center"/>
          </w:tcPr>
          <w:p w14:paraId="62921D59" w14:textId="77777777" w:rsidR="00444BD2" w:rsidRDefault="00E75B69">
            <w:pPr>
              <w:snapToGrid w:val="0"/>
              <w:jc w:val="both"/>
              <w:rPr>
                <w:rFonts w:ascii="Arial" w:eastAsiaTheme="minorEastAsia" w:hAnsi="Arial" w:cs="Arial"/>
                <w:b/>
                <w:sz w:val="20"/>
                <w:szCs w:val="20"/>
                <w:lang w:eastAsia="zh-CN"/>
              </w:rPr>
            </w:pPr>
            <w:r>
              <w:rPr>
                <w:rFonts w:ascii="Arial" w:eastAsiaTheme="minorEastAsia" w:hAnsi="Arial" w:cs="Arial"/>
                <w:b/>
                <w:sz w:val="20"/>
                <w:szCs w:val="20"/>
              </w:rPr>
              <w:t>Basis</w:t>
            </w:r>
          </w:p>
          <w:p w14:paraId="1A7CDA11" w14:textId="77777777" w:rsidR="00444BD2" w:rsidRDefault="00E75B69">
            <w:pPr>
              <w:snapToGrid w:val="0"/>
              <w:jc w:val="both"/>
              <w:rPr>
                <w:rFonts w:ascii="Arial" w:eastAsiaTheme="minorEastAsia" w:hAnsi="Arial" w:cs="Arial"/>
                <w:b/>
                <w:sz w:val="20"/>
                <w:szCs w:val="20"/>
                <w:lang w:eastAsia="zh-CN"/>
              </w:rPr>
            </w:pPr>
            <w:r>
              <w:rPr>
                <w:rFonts w:ascii="Arial" w:eastAsiaTheme="minorEastAsia" w:hAnsi="Arial" w:cs="Arial" w:hint="eastAsia"/>
                <w:b/>
                <w:sz w:val="20"/>
                <w:szCs w:val="20"/>
                <w:lang w:eastAsia="zh-CN"/>
              </w:rPr>
              <w:t>标准</w:t>
            </w:r>
          </w:p>
        </w:tc>
        <w:tc>
          <w:tcPr>
            <w:tcW w:w="1559" w:type="dxa"/>
            <w:vAlign w:val="center"/>
          </w:tcPr>
          <w:p w14:paraId="42C685E2" w14:textId="77777777" w:rsidR="00444BD2" w:rsidRDefault="00E75B69">
            <w:pPr>
              <w:snapToGrid w:val="0"/>
              <w:jc w:val="both"/>
              <w:rPr>
                <w:rFonts w:ascii="Arial" w:eastAsiaTheme="minorEastAsia" w:hAnsi="Arial" w:cs="Arial"/>
                <w:b/>
                <w:sz w:val="20"/>
                <w:szCs w:val="20"/>
                <w:lang w:eastAsia="zh-CN"/>
              </w:rPr>
            </w:pPr>
            <w:r>
              <w:rPr>
                <w:rFonts w:ascii="Arial" w:eastAsiaTheme="minorEastAsia" w:hAnsi="Arial" w:cs="Arial"/>
                <w:b/>
                <w:sz w:val="20"/>
                <w:szCs w:val="20"/>
                <w:lang w:eastAsia="zh-CN"/>
              </w:rPr>
              <w:t>Typical</w:t>
            </w:r>
          </w:p>
          <w:p w14:paraId="550B026C" w14:textId="77777777" w:rsidR="00444BD2" w:rsidRDefault="00E75B69">
            <w:pPr>
              <w:snapToGrid w:val="0"/>
              <w:jc w:val="both"/>
              <w:rPr>
                <w:rFonts w:ascii="Arial" w:eastAsiaTheme="minorEastAsia" w:hAnsi="Arial" w:cs="Arial"/>
                <w:b/>
                <w:sz w:val="20"/>
                <w:szCs w:val="20"/>
                <w:lang w:eastAsia="zh-CN"/>
              </w:rPr>
            </w:pPr>
            <w:r>
              <w:rPr>
                <w:rFonts w:ascii="Arial" w:eastAsiaTheme="minorEastAsia" w:hAnsi="Arial" w:cs="Arial" w:hint="eastAsia"/>
                <w:b/>
                <w:sz w:val="20"/>
                <w:szCs w:val="20"/>
                <w:lang w:eastAsia="zh-CN"/>
              </w:rPr>
              <w:t>典型值</w:t>
            </w:r>
          </w:p>
        </w:tc>
        <w:tc>
          <w:tcPr>
            <w:tcW w:w="1985" w:type="dxa"/>
            <w:vAlign w:val="center"/>
          </w:tcPr>
          <w:p w14:paraId="2268C27A" w14:textId="77777777" w:rsidR="00444BD2" w:rsidRDefault="00E75B69">
            <w:pPr>
              <w:snapToGrid w:val="0"/>
              <w:jc w:val="both"/>
              <w:rPr>
                <w:rFonts w:ascii="Arial" w:eastAsiaTheme="minorEastAsia" w:hAnsi="Arial" w:cs="Arial"/>
                <w:b/>
                <w:sz w:val="20"/>
                <w:szCs w:val="20"/>
                <w:lang w:eastAsia="zh-CN"/>
              </w:rPr>
            </w:pPr>
            <w:r>
              <w:rPr>
                <w:rFonts w:ascii="Arial" w:eastAsiaTheme="minorEastAsia" w:hAnsi="Arial" w:cs="Arial"/>
                <w:b/>
                <w:sz w:val="20"/>
                <w:szCs w:val="20"/>
              </w:rPr>
              <w:t>Rejection</w:t>
            </w:r>
          </w:p>
          <w:p w14:paraId="27F9829C" w14:textId="77777777" w:rsidR="00444BD2" w:rsidRDefault="00E75B69">
            <w:pPr>
              <w:snapToGrid w:val="0"/>
              <w:jc w:val="both"/>
              <w:rPr>
                <w:rFonts w:ascii="Arial" w:eastAsiaTheme="minorEastAsia" w:hAnsi="Arial" w:cs="Arial"/>
                <w:b/>
                <w:sz w:val="20"/>
                <w:szCs w:val="20"/>
                <w:lang w:eastAsia="zh-CN"/>
              </w:rPr>
            </w:pPr>
            <w:r>
              <w:rPr>
                <w:rFonts w:ascii="Arial" w:eastAsiaTheme="minorEastAsia" w:hAnsi="Arial" w:cs="Arial" w:hint="eastAsia"/>
                <w:b/>
                <w:sz w:val="20"/>
                <w:szCs w:val="20"/>
                <w:lang w:eastAsia="zh-CN"/>
              </w:rPr>
              <w:t>拒收</w:t>
            </w:r>
          </w:p>
        </w:tc>
      </w:tr>
      <w:tr w:rsidR="00444BD2" w14:paraId="2B040D79" w14:textId="77777777">
        <w:trPr>
          <w:trHeight w:val="380"/>
          <w:jc w:val="center"/>
        </w:trPr>
        <w:tc>
          <w:tcPr>
            <w:tcW w:w="2520" w:type="dxa"/>
            <w:tcBorders>
              <w:top w:val="single" w:sz="4" w:space="0" w:color="auto"/>
              <w:bottom w:val="single" w:sz="4" w:space="0" w:color="auto"/>
            </w:tcBorders>
            <w:vAlign w:val="center"/>
          </w:tcPr>
          <w:p w14:paraId="6CE66159" w14:textId="77777777" w:rsidR="00444BD2" w:rsidRDefault="00E75B69">
            <w:pPr>
              <w:snapToGrid w:val="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Mercury (Hgd) </w:t>
            </w:r>
            <w:r>
              <w:rPr>
                <w:rFonts w:ascii="Arial" w:eastAsiaTheme="minorEastAsia" w:hAnsi="Arial" w:cs="Arial" w:hint="eastAsia"/>
                <w:sz w:val="20"/>
                <w:szCs w:val="20"/>
                <w:lang w:eastAsia="zh-CN"/>
              </w:rPr>
              <w:t>汞</w:t>
            </w:r>
          </w:p>
        </w:tc>
        <w:tc>
          <w:tcPr>
            <w:tcW w:w="1161" w:type="dxa"/>
            <w:tcBorders>
              <w:top w:val="single" w:sz="4" w:space="0" w:color="auto"/>
              <w:bottom w:val="single" w:sz="4" w:space="0" w:color="auto"/>
            </w:tcBorders>
            <w:vAlign w:val="center"/>
          </w:tcPr>
          <w:p w14:paraId="5D317B42" w14:textId="77777777" w:rsidR="00444BD2" w:rsidRDefault="00E75B69">
            <w:pPr>
              <w:snapToGrid w:val="0"/>
              <w:jc w:val="both"/>
              <w:rPr>
                <w:rFonts w:ascii="Arial" w:eastAsiaTheme="minorEastAsia" w:hAnsi="Arial" w:cs="Arial"/>
                <w:sz w:val="20"/>
                <w:szCs w:val="20"/>
                <w:lang w:eastAsia="zh-CN"/>
              </w:rPr>
            </w:pPr>
            <w:r>
              <w:rPr>
                <w:rFonts w:ascii="Arial" w:eastAsiaTheme="minorEastAsia" w:hAnsi="Arial" w:cs="Arial"/>
                <w:sz w:val="20"/>
                <w:szCs w:val="20"/>
                <w:lang w:eastAsia="zh-CN"/>
              </w:rPr>
              <w:t>DB</w:t>
            </w:r>
          </w:p>
        </w:tc>
        <w:tc>
          <w:tcPr>
            <w:tcW w:w="1559" w:type="dxa"/>
            <w:tcBorders>
              <w:top w:val="single" w:sz="4" w:space="0" w:color="auto"/>
              <w:bottom w:val="single" w:sz="4" w:space="0" w:color="auto"/>
            </w:tcBorders>
            <w:vAlign w:val="center"/>
          </w:tcPr>
          <w:p w14:paraId="4E526A6B" w14:textId="77777777" w:rsidR="00444BD2" w:rsidRDefault="00E75B69">
            <w:pPr>
              <w:spacing w:line="227" w:lineRule="atLeast"/>
              <w:jc w:val="both"/>
              <w:rPr>
                <w:rFonts w:ascii="Arial" w:eastAsiaTheme="minorEastAsia" w:hAnsi="Arial" w:cs="Arial"/>
                <w:sz w:val="20"/>
                <w:szCs w:val="20"/>
                <w:lang w:eastAsia="zh-CN"/>
              </w:rPr>
            </w:pPr>
            <w:r>
              <w:rPr>
                <w:rFonts w:ascii="Arial" w:eastAsiaTheme="minorEastAsia" w:hAnsi="Arial" w:cs="Arial" w:hint="eastAsia"/>
                <w:sz w:val="20"/>
                <w:szCs w:val="20"/>
              </w:rPr>
              <w:t>≤</w:t>
            </w:r>
            <w:r>
              <w:rPr>
                <w:rFonts w:ascii="Arial" w:eastAsiaTheme="minorEastAsia" w:hAnsi="Arial" w:cs="Arial"/>
                <w:sz w:val="20"/>
                <w:szCs w:val="20"/>
              </w:rPr>
              <w:t>0.6</w:t>
            </w:r>
            <w:r>
              <w:rPr>
                <w:rFonts w:ascii="Arial" w:eastAsiaTheme="minorEastAsia" w:hAnsi="Arial" w:cs="Arial"/>
                <w:sz w:val="20"/>
                <w:szCs w:val="20"/>
                <w:shd w:val="clear" w:color="auto" w:fill="FFFFFF"/>
              </w:rPr>
              <w:t>μg/g</w:t>
            </w:r>
          </w:p>
        </w:tc>
        <w:tc>
          <w:tcPr>
            <w:tcW w:w="1985" w:type="dxa"/>
            <w:tcBorders>
              <w:top w:val="single" w:sz="4" w:space="0" w:color="auto"/>
              <w:bottom w:val="single" w:sz="4" w:space="0" w:color="auto"/>
            </w:tcBorders>
            <w:vAlign w:val="center"/>
          </w:tcPr>
          <w:p w14:paraId="4AC963BC" w14:textId="77777777" w:rsidR="00444BD2" w:rsidRDefault="00E75B69">
            <w:pPr>
              <w:snapToGrid w:val="0"/>
              <w:jc w:val="both"/>
              <w:rPr>
                <w:rFonts w:ascii="Arial" w:eastAsiaTheme="minorEastAsia" w:hAnsi="Arial" w:cs="Arial"/>
                <w:sz w:val="20"/>
                <w:szCs w:val="20"/>
              </w:rPr>
            </w:pPr>
            <w:r>
              <w:rPr>
                <w:rFonts w:ascii="Arial" w:eastAsiaTheme="minorEastAsia" w:hAnsi="Arial" w:cs="Arial" w:hint="eastAsia"/>
                <w:sz w:val="20"/>
                <w:szCs w:val="20"/>
                <w:lang w:eastAsia="zh-CN"/>
              </w:rPr>
              <w:t>＞</w:t>
            </w:r>
            <w:r>
              <w:rPr>
                <w:rFonts w:ascii="Arial" w:eastAsiaTheme="minorEastAsia" w:hAnsi="Arial" w:cs="Arial"/>
                <w:sz w:val="20"/>
                <w:szCs w:val="20"/>
                <w:shd w:val="clear" w:color="auto" w:fill="FFFFFF"/>
              </w:rPr>
              <w:t xml:space="preserve"> 0.6 μg/g</w:t>
            </w:r>
          </w:p>
        </w:tc>
      </w:tr>
      <w:tr w:rsidR="00444BD2" w14:paraId="35D21304" w14:textId="77777777">
        <w:trPr>
          <w:trHeight w:val="380"/>
          <w:jc w:val="center"/>
        </w:trPr>
        <w:tc>
          <w:tcPr>
            <w:tcW w:w="2520" w:type="dxa"/>
            <w:tcBorders>
              <w:top w:val="single" w:sz="4" w:space="0" w:color="auto"/>
              <w:bottom w:val="single" w:sz="4" w:space="0" w:color="auto"/>
            </w:tcBorders>
            <w:vAlign w:val="center"/>
          </w:tcPr>
          <w:p w14:paraId="55859D31" w14:textId="77777777" w:rsidR="00444BD2" w:rsidRDefault="00E75B69">
            <w:pPr>
              <w:snapToGrid w:val="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Arsenic (Asd) </w:t>
            </w:r>
            <w:r>
              <w:rPr>
                <w:rFonts w:ascii="Arial" w:eastAsiaTheme="minorEastAsia" w:hAnsi="Arial" w:cs="Arial" w:hint="eastAsia"/>
                <w:sz w:val="20"/>
                <w:szCs w:val="20"/>
                <w:lang w:eastAsia="zh-CN"/>
              </w:rPr>
              <w:t>砷</w:t>
            </w:r>
          </w:p>
        </w:tc>
        <w:tc>
          <w:tcPr>
            <w:tcW w:w="1161" w:type="dxa"/>
            <w:tcBorders>
              <w:top w:val="single" w:sz="4" w:space="0" w:color="auto"/>
              <w:bottom w:val="single" w:sz="4" w:space="0" w:color="auto"/>
            </w:tcBorders>
            <w:vAlign w:val="center"/>
          </w:tcPr>
          <w:p w14:paraId="01EC5086" w14:textId="77777777" w:rsidR="00444BD2" w:rsidRDefault="00E75B69">
            <w:pPr>
              <w:snapToGrid w:val="0"/>
              <w:jc w:val="both"/>
              <w:rPr>
                <w:rFonts w:ascii="Arial" w:eastAsiaTheme="minorEastAsia" w:hAnsi="Arial" w:cs="Arial"/>
                <w:sz w:val="20"/>
                <w:szCs w:val="20"/>
              </w:rPr>
            </w:pPr>
            <w:r>
              <w:rPr>
                <w:rFonts w:ascii="Arial" w:eastAsiaTheme="minorEastAsia" w:hAnsi="Arial" w:cs="Arial"/>
                <w:sz w:val="20"/>
                <w:szCs w:val="20"/>
                <w:lang w:eastAsia="zh-CN"/>
              </w:rPr>
              <w:t>DB</w:t>
            </w:r>
          </w:p>
        </w:tc>
        <w:tc>
          <w:tcPr>
            <w:tcW w:w="1559" w:type="dxa"/>
            <w:tcBorders>
              <w:top w:val="single" w:sz="4" w:space="0" w:color="auto"/>
              <w:bottom w:val="single" w:sz="4" w:space="0" w:color="auto"/>
            </w:tcBorders>
            <w:vAlign w:val="center"/>
          </w:tcPr>
          <w:p w14:paraId="61D9D17C" w14:textId="77777777" w:rsidR="00444BD2" w:rsidRDefault="00E75B69">
            <w:pPr>
              <w:spacing w:line="227" w:lineRule="atLeast"/>
              <w:jc w:val="both"/>
              <w:rPr>
                <w:rFonts w:ascii="Arial" w:eastAsiaTheme="minorEastAsia" w:hAnsi="Arial" w:cs="Arial"/>
                <w:sz w:val="20"/>
                <w:szCs w:val="20"/>
                <w:lang w:eastAsia="zh-CN"/>
              </w:rPr>
            </w:pPr>
            <w:r>
              <w:rPr>
                <w:rFonts w:ascii="Arial" w:eastAsiaTheme="minorEastAsia" w:hAnsi="Arial" w:cs="Arial" w:hint="eastAsia"/>
                <w:sz w:val="20"/>
                <w:szCs w:val="20"/>
              </w:rPr>
              <w:t>≤</w:t>
            </w:r>
            <w:r>
              <w:rPr>
                <w:rFonts w:ascii="Arial" w:eastAsiaTheme="minorEastAsia" w:hAnsi="Arial" w:cs="Arial"/>
                <w:sz w:val="20"/>
                <w:szCs w:val="20"/>
              </w:rPr>
              <w:t>80</w:t>
            </w:r>
            <w:r>
              <w:rPr>
                <w:rFonts w:ascii="Arial" w:eastAsiaTheme="minorEastAsia" w:hAnsi="Arial" w:cs="Arial"/>
                <w:sz w:val="20"/>
                <w:szCs w:val="20"/>
                <w:shd w:val="clear" w:color="auto" w:fill="FFFFFF"/>
              </w:rPr>
              <w:t>μg/g</w:t>
            </w:r>
          </w:p>
        </w:tc>
        <w:tc>
          <w:tcPr>
            <w:tcW w:w="1985" w:type="dxa"/>
            <w:tcBorders>
              <w:top w:val="single" w:sz="4" w:space="0" w:color="auto"/>
              <w:bottom w:val="single" w:sz="4" w:space="0" w:color="auto"/>
            </w:tcBorders>
            <w:vAlign w:val="center"/>
          </w:tcPr>
          <w:p w14:paraId="7C4673B6" w14:textId="77777777" w:rsidR="00444BD2" w:rsidRDefault="00E75B69">
            <w:pPr>
              <w:snapToGrid w:val="0"/>
              <w:jc w:val="both"/>
              <w:rPr>
                <w:rFonts w:ascii="Arial" w:eastAsiaTheme="minorEastAsia" w:hAnsi="Arial" w:cs="Arial"/>
                <w:sz w:val="20"/>
                <w:szCs w:val="20"/>
              </w:rPr>
            </w:pPr>
            <w:r>
              <w:rPr>
                <w:rFonts w:ascii="Arial" w:eastAsiaTheme="minorEastAsia" w:hAnsi="Arial" w:cs="Arial" w:hint="eastAsia"/>
                <w:sz w:val="20"/>
                <w:szCs w:val="20"/>
                <w:lang w:eastAsia="zh-CN"/>
              </w:rPr>
              <w:t>＞</w:t>
            </w:r>
            <w:r>
              <w:rPr>
                <w:rFonts w:ascii="Arial" w:eastAsiaTheme="minorEastAsia" w:hAnsi="Arial" w:cs="Arial"/>
                <w:sz w:val="20"/>
                <w:szCs w:val="20"/>
                <w:shd w:val="clear" w:color="auto" w:fill="FFFFFF"/>
              </w:rPr>
              <w:t xml:space="preserve"> 80μg/g</w:t>
            </w:r>
          </w:p>
        </w:tc>
      </w:tr>
      <w:tr w:rsidR="00444BD2" w14:paraId="5756160C" w14:textId="77777777">
        <w:trPr>
          <w:trHeight w:val="380"/>
          <w:jc w:val="center"/>
        </w:trPr>
        <w:tc>
          <w:tcPr>
            <w:tcW w:w="2520" w:type="dxa"/>
            <w:tcBorders>
              <w:top w:val="single" w:sz="4" w:space="0" w:color="auto"/>
              <w:bottom w:val="single" w:sz="4" w:space="0" w:color="auto"/>
            </w:tcBorders>
            <w:vAlign w:val="center"/>
          </w:tcPr>
          <w:p w14:paraId="57304AB5" w14:textId="77777777" w:rsidR="00444BD2" w:rsidRDefault="00E75B69">
            <w:pPr>
              <w:snapToGrid w:val="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Phosphorus (Pd) </w:t>
            </w:r>
            <w:r>
              <w:rPr>
                <w:rFonts w:ascii="Arial" w:eastAsiaTheme="minorEastAsia" w:hAnsi="Arial" w:cs="Arial" w:hint="eastAsia"/>
                <w:sz w:val="20"/>
                <w:szCs w:val="20"/>
                <w:lang w:eastAsia="zh-CN"/>
              </w:rPr>
              <w:t>磷</w:t>
            </w:r>
          </w:p>
        </w:tc>
        <w:tc>
          <w:tcPr>
            <w:tcW w:w="1161" w:type="dxa"/>
            <w:tcBorders>
              <w:top w:val="single" w:sz="4" w:space="0" w:color="auto"/>
              <w:bottom w:val="single" w:sz="4" w:space="0" w:color="auto"/>
            </w:tcBorders>
            <w:vAlign w:val="center"/>
          </w:tcPr>
          <w:p w14:paraId="72AEDBD1" w14:textId="77777777" w:rsidR="00444BD2" w:rsidRDefault="00E75B69">
            <w:pPr>
              <w:snapToGrid w:val="0"/>
              <w:jc w:val="both"/>
              <w:rPr>
                <w:rFonts w:ascii="Arial" w:eastAsiaTheme="minorEastAsia" w:hAnsi="Arial" w:cs="Arial"/>
                <w:sz w:val="20"/>
                <w:szCs w:val="20"/>
              </w:rPr>
            </w:pPr>
            <w:r>
              <w:rPr>
                <w:rFonts w:ascii="Arial" w:eastAsiaTheme="minorEastAsia" w:hAnsi="Arial" w:cs="Arial"/>
                <w:sz w:val="20"/>
                <w:szCs w:val="20"/>
                <w:lang w:eastAsia="zh-CN"/>
              </w:rPr>
              <w:t>DB</w:t>
            </w:r>
          </w:p>
        </w:tc>
        <w:tc>
          <w:tcPr>
            <w:tcW w:w="1559" w:type="dxa"/>
            <w:tcBorders>
              <w:top w:val="single" w:sz="4" w:space="0" w:color="auto"/>
              <w:bottom w:val="single" w:sz="4" w:space="0" w:color="auto"/>
            </w:tcBorders>
            <w:vAlign w:val="center"/>
          </w:tcPr>
          <w:p w14:paraId="3933C781" w14:textId="77777777" w:rsidR="00444BD2" w:rsidRDefault="00E75B69">
            <w:pPr>
              <w:spacing w:line="227" w:lineRule="atLeast"/>
              <w:jc w:val="both"/>
              <w:rPr>
                <w:rFonts w:ascii="Arial" w:eastAsiaTheme="minorEastAsia" w:hAnsi="Arial" w:cs="Arial"/>
                <w:sz w:val="20"/>
                <w:szCs w:val="20"/>
                <w:lang w:eastAsia="zh-CN"/>
              </w:rPr>
            </w:pPr>
            <w:r>
              <w:rPr>
                <w:rFonts w:ascii="Arial" w:eastAsiaTheme="minorEastAsia" w:hAnsi="Arial" w:cs="Arial" w:hint="eastAsia"/>
                <w:sz w:val="20"/>
                <w:szCs w:val="20"/>
              </w:rPr>
              <w:t>≤</w:t>
            </w:r>
            <w:r>
              <w:rPr>
                <w:rFonts w:ascii="Arial" w:eastAsiaTheme="minorEastAsia" w:hAnsi="Arial" w:cs="Arial"/>
                <w:sz w:val="20"/>
                <w:szCs w:val="20"/>
              </w:rPr>
              <w:t>0.15</w:t>
            </w:r>
            <w:r>
              <w:rPr>
                <w:rFonts w:ascii="Arial" w:eastAsiaTheme="minorEastAsia" w:hAnsi="Arial" w:cs="Arial"/>
                <w:sz w:val="20"/>
                <w:szCs w:val="20"/>
                <w:shd w:val="clear" w:color="auto" w:fill="FFFFFF"/>
              </w:rPr>
              <w:t>%</w:t>
            </w:r>
          </w:p>
        </w:tc>
        <w:tc>
          <w:tcPr>
            <w:tcW w:w="1985" w:type="dxa"/>
            <w:tcBorders>
              <w:top w:val="single" w:sz="4" w:space="0" w:color="auto"/>
              <w:bottom w:val="single" w:sz="4" w:space="0" w:color="auto"/>
            </w:tcBorders>
            <w:vAlign w:val="center"/>
          </w:tcPr>
          <w:p w14:paraId="12796CF8" w14:textId="77777777" w:rsidR="00444BD2" w:rsidRDefault="00E75B69">
            <w:pPr>
              <w:snapToGrid w:val="0"/>
              <w:jc w:val="both"/>
              <w:rPr>
                <w:rFonts w:ascii="Arial" w:eastAsiaTheme="minorEastAsia" w:hAnsi="Arial" w:cs="Arial"/>
                <w:sz w:val="20"/>
                <w:szCs w:val="20"/>
              </w:rPr>
            </w:pPr>
            <w:r>
              <w:rPr>
                <w:rFonts w:ascii="Arial" w:eastAsiaTheme="minorEastAsia" w:hAnsi="Arial" w:cs="Arial" w:hint="eastAsia"/>
                <w:sz w:val="20"/>
                <w:szCs w:val="20"/>
                <w:lang w:eastAsia="zh-CN"/>
              </w:rPr>
              <w:t>＞</w:t>
            </w:r>
            <w:r>
              <w:rPr>
                <w:rFonts w:ascii="Arial" w:eastAsiaTheme="minorEastAsia" w:hAnsi="Arial" w:cs="Arial"/>
                <w:sz w:val="20"/>
                <w:szCs w:val="20"/>
                <w:shd w:val="clear" w:color="auto" w:fill="FFFFFF"/>
              </w:rPr>
              <w:t xml:space="preserve"> 0.15 %</w:t>
            </w:r>
          </w:p>
        </w:tc>
      </w:tr>
      <w:tr w:rsidR="00444BD2" w14:paraId="1B4E9092" w14:textId="77777777">
        <w:trPr>
          <w:trHeight w:val="380"/>
          <w:jc w:val="center"/>
        </w:trPr>
        <w:tc>
          <w:tcPr>
            <w:tcW w:w="2520" w:type="dxa"/>
            <w:tcBorders>
              <w:top w:val="single" w:sz="4" w:space="0" w:color="auto"/>
              <w:bottom w:val="single" w:sz="4" w:space="0" w:color="auto"/>
            </w:tcBorders>
            <w:vAlign w:val="center"/>
          </w:tcPr>
          <w:p w14:paraId="1C98ADCB" w14:textId="77777777" w:rsidR="00444BD2" w:rsidRDefault="00E75B69">
            <w:pPr>
              <w:snapToGrid w:val="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Chlorine (Cld) </w:t>
            </w:r>
            <w:r>
              <w:rPr>
                <w:rFonts w:ascii="Arial" w:eastAsiaTheme="minorEastAsia" w:hAnsi="Arial" w:cs="Arial" w:hint="eastAsia"/>
                <w:sz w:val="20"/>
                <w:szCs w:val="20"/>
                <w:lang w:eastAsia="zh-CN"/>
              </w:rPr>
              <w:t>氯</w:t>
            </w:r>
          </w:p>
        </w:tc>
        <w:tc>
          <w:tcPr>
            <w:tcW w:w="1161" w:type="dxa"/>
            <w:tcBorders>
              <w:top w:val="single" w:sz="4" w:space="0" w:color="auto"/>
              <w:bottom w:val="single" w:sz="4" w:space="0" w:color="auto"/>
            </w:tcBorders>
            <w:vAlign w:val="center"/>
          </w:tcPr>
          <w:p w14:paraId="284FF9A6" w14:textId="77777777" w:rsidR="00444BD2" w:rsidRDefault="00E75B69">
            <w:pPr>
              <w:snapToGrid w:val="0"/>
              <w:jc w:val="both"/>
              <w:rPr>
                <w:rFonts w:ascii="Arial" w:eastAsiaTheme="minorEastAsia" w:hAnsi="Arial" w:cs="Arial"/>
                <w:sz w:val="20"/>
                <w:szCs w:val="20"/>
              </w:rPr>
            </w:pPr>
            <w:r>
              <w:rPr>
                <w:rFonts w:ascii="Arial" w:eastAsiaTheme="minorEastAsia" w:hAnsi="Arial" w:cs="Arial"/>
                <w:sz w:val="20"/>
                <w:szCs w:val="20"/>
                <w:lang w:eastAsia="zh-CN"/>
              </w:rPr>
              <w:t>DB</w:t>
            </w:r>
          </w:p>
        </w:tc>
        <w:tc>
          <w:tcPr>
            <w:tcW w:w="1559" w:type="dxa"/>
            <w:tcBorders>
              <w:top w:val="single" w:sz="4" w:space="0" w:color="auto"/>
              <w:bottom w:val="single" w:sz="4" w:space="0" w:color="auto"/>
            </w:tcBorders>
            <w:vAlign w:val="center"/>
          </w:tcPr>
          <w:p w14:paraId="1F2911ED" w14:textId="77777777" w:rsidR="00444BD2" w:rsidRDefault="00E75B69">
            <w:pPr>
              <w:spacing w:line="227" w:lineRule="atLeast"/>
              <w:jc w:val="both"/>
              <w:rPr>
                <w:rFonts w:ascii="Arial" w:eastAsiaTheme="minorEastAsia" w:hAnsi="Arial" w:cs="Arial"/>
                <w:sz w:val="20"/>
                <w:szCs w:val="20"/>
                <w:lang w:eastAsia="zh-CN"/>
              </w:rPr>
            </w:pPr>
            <w:r>
              <w:rPr>
                <w:rFonts w:ascii="Arial" w:eastAsiaTheme="minorEastAsia" w:hAnsi="Arial" w:cs="Arial" w:hint="eastAsia"/>
                <w:sz w:val="20"/>
                <w:szCs w:val="20"/>
              </w:rPr>
              <w:t>≤</w:t>
            </w:r>
            <w:r>
              <w:rPr>
                <w:rFonts w:ascii="Arial" w:eastAsiaTheme="minorEastAsia" w:hAnsi="Arial" w:cs="Arial"/>
                <w:sz w:val="20"/>
                <w:szCs w:val="20"/>
              </w:rPr>
              <w:t>0.3</w:t>
            </w:r>
            <w:r>
              <w:rPr>
                <w:rFonts w:ascii="Arial" w:eastAsiaTheme="minorEastAsia" w:hAnsi="Arial" w:cs="Arial"/>
                <w:sz w:val="20"/>
                <w:szCs w:val="20"/>
                <w:shd w:val="clear" w:color="auto" w:fill="FFFFFF"/>
              </w:rPr>
              <w:t>%</w:t>
            </w:r>
          </w:p>
        </w:tc>
        <w:tc>
          <w:tcPr>
            <w:tcW w:w="1985" w:type="dxa"/>
            <w:tcBorders>
              <w:top w:val="single" w:sz="4" w:space="0" w:color="auto"/>
              <w:bottom w:val="single" w:sz="4" w:space="0" w:color="auto"/>
            </w:tcBorders>
            <w:vAlign w:val="center"/>
          </w:tcPr>
          <w:p w14:paraId="05A1628E" w14:textId="77777777" w:rsidR="00444BD2" w:rsidRDefault="00E75B69">
            <w:pPr>
              <w:snapToGrid w:val="0"/>
              <w:jc w:val="both"/>
              <w:rPr>
                <w:rFonts w:ascii="Arial" w:eastAsiaTheme="minorEastAsia" w:hAnsi="Arial" w:cs="Arial"/>
                <w:sz w:val="20"/>
                <w:szCs w:val="20"/>
              </w:rPr>
            </w:pPr>
            <w:r>
              <w:rPr>
                <w:rFonts w:ascii="Arial" w:eastAsiaTheme="minorEastAsia" w:hAnsi="Arial" w:cs="Arial" w:hint="eastAsia"/>
                <w:sz w:val="20"/>
                <w:szCs w:val="20"/>
                <w:lang w:eastAsia="zh-CN"/>
              </w:rPr>
              <w:t>＞</w:t>
            </w:r>
            <w:r>
              <w:rPr>
                <w:rFonts w:ascii="Arial" w:eastAsiaTheme="minorEastAsia" w:hAnsi="Arial" w:cs="Arial"/>
                <w:sz w:val="20"/>
                <w:szCs w:val="20"/>
                <w:shd w:val="clear" w:color="auto" w:fill="FFFFFF"/>
              </w:rPr>
              <w:t xml:space="preserve"> 0.3%</w:t>
            </w:r>
          </w:p>
        </w:tc>
      </w:tr>
      <w:tr w:rsidR="00444BD2" w14:paraId="437C066E" w14:textId="77777777">
        <w:trPr>
          <w:trHeight w:val="380"/>
          <w:jc w:val="center"/>
        </w:trPr>
        <w:tc>
          <w:tcPr>
            <w:tcW w:w="2520" w:type="dxa"/>
            <w:tcBorders>
              <w:top w:val="single" w:sz="4" w:space="0" w:color="auto"/>
            </w:tcBorders>
            <w:vAlign w:val="center"/>
          </w:tcPr>
          <w:p w14:paraId="300CE03F" w14:textId="77777777" w:rsidR="00444BD2" w:rsidRDefault="00E75B69">
            <w:pPr>
              <w:snapToGrid w:val="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Fluorine (Fd) </w:t>
            </w:r>
            <w:r>
              <w:rPr>
                <w:rFonts w:ascii="Arial" w:eastAsiaTheme="minorEastAsia" w:hAnsi="Arial" w:cs="Arial" w:hint="eastAsia"/>
                <w:sz w:val="20"/>
                <w:szCs w:val="20"/>
                <w:lang w:eastAsia="zh-CN"/>
              </w:rPr>
              <w:t>氟</w:t>
            </w:r>
          </w:p>
        </w:tc>
        <w:tc>
          <w:tcPr>
            <w:tcW w:w="1161" w:type="dxa"/>
            <w:tcBorders>
              <w:top w:val="single" w:sz="4" w:space="0" w:color="auto"/>
            </w:tcBorders>
            <w:vAlign w:val="center"/>
          </w:tcPr>
          <w:p w14:paraId="790394FE" w14:textId="77777777" w:rsidR="00444BD2" w:rsidRDefault="00E75B69">
            <w:pPr>
              <w:snapToGrid w:val="0"/>
              <w:jc w:val="both"/>
              <w:rPr>
                <w:rFonts w:ascii="Arial" w:eastAsiaTheme="minorEastAsia" w:hAnsi="Arial" w:cs="Arial"/>
                <w:sz w:val="20"/>
                <w:szCs w:val="20"/>
              </w:rPr>
            </w:pPr>
            <w:r>
              <w:rPr>
                <w:rFonts w:ascii="Arial" w:eastAsiaTheme="minorEastAsia" w:hAnsi="Arial" w:cs="Arial"/>
                <w:sz w:val="20"/>
                <w:szCs w:val="20"/>
                <w:lang w:eastAsia="zh-CN"/>
              </w:rPr>
              <w:t>DB</w:t>
            </w:r>
          </w:p>
        </w:tc>
        <w:tc>
          <w:tcPr>
            <w:tcW w:w="1559" w:type="dxa"/>
            <w:tcBorders>
              <w:top w:val="single" w:sz="4" w:space="0" w:color="auto"/>
            </w:tcBorders>
            <w:vAlign w:val="center"/>
          </w:tcPr>
          <w:p w14:paraId="1977D8C0" w14:textId="77777777" w:rsidR="00444BD2" w:rsidRDefault="00E75B69">
            <w:pPr>
              <w:spacing w:line="227" w:lineRule="atLeast"/>
              <w:jc w:val="both"/>
              <w:rPr>
                <w:rFonts w:ascii="Arial" w:eastAsiaTheme="minorEastAsia" w:hAnsi="Arial" w:cs="Arial"/>
                <w:sz w:val="20"/>
                <w:szCs w:val="20"/>
                <w:lang w:eastAsia="zh-CN"/>
              </w:rPr>
            </w:pPr>
            <w:r>
              <w:rPr>
                <w:rFonts w:ascii="Arial" w:eastAsiaTheme="minorEastAsia" w:hAnsi="Arial" w:cs="Arial" w:hint="eastAsia"/>
                <w:sz w:val="20"/>
                <w:szCs w:val="20"/>
              </w:rPr>
              <w:t>≤</w:t>
            </w:r>
            <w:r>
              <w:rPr>
                <w:rFonts w:ascii="Arial" w:eastAsiaTheme="minorEastAsia" w:hAnsi="Arial" w:cs="Arial"/>
                <w:sz w:val="20"/>
                <w:szCs w:val="20"/>
              </w:rPr>
              <w:t>200</w:t>
            </w:r>
            <w:r>
              <w:rPr>
                <w:rFonts w:ascii="Arial" w:eastAsiaTheme="minorEastAsia" w:hAnsi="Arial" w:cs="Arial"/>
                <w:sz w:val="20"/>
                <w:szCs w:val="20"/>
                <w:shd w:val="clear" w:color="auto" w:fill="FFFFFF"/>
              </w:rPr>
              <w:t>μg/g</w:t>
            </w:r>
          </w:p>
        </w:tc>
        <w:tc>
          <w:tcPr>
            <w:tcW w:w="1985" w:type="dxa"/>
            <w:tcBorders>
              <w:top w:val="single" w:sz="4" w:space="0" w:color="auto"/>
            </w:tcBorders>
            <w:vAlign w:val="center"/>
          </w:tcPr>
          <w:p w14:paraId="25C2F69F" w14:textId="77777777" w:rsidR="00444BD2" w:rsidRDefault="00E75B69">
            <w:pPr>
              <w:snapToGrid w:val="0"/>
              <w:jc w:val="both"/>
              <w:rPr>
                <w:rFonts w:ascii="Arial" w:eastAsiaTheme="minorEastAsia" w:hAnsi="Arial" w:cs="Arial"/>
                <w:sz w:val="20"/>
                <w:szCs w:val="20"/>
              </w:rPr>
            </w:pPr>
            <w:r>
              <w:rPr>
                <w:rFonts w:ascii="Arial" w:eastAsiaTheme="minorEastAsia" w:hAnsi="Arial" w:cs="Arial" w:hint="eastAsia"/>
                <w:sz w:val="20"/>
                <w:szCs w:val="20"/>
                <w:lang w:eastAsia="zh-CN"/>
              </w:rPr>
              <w:t>＞</w:t>
            </w:r>
            <w:r>
              <w:rPr>
                <w:rFonts w:ascii="Arial" w:eastAsiaTheme="minorEastAsia" w:hAnsi="Arial" w:cs="Arial"/>
                <w:sz w:val="20"/>
                <w:szCs w:val="20"/>
                <w:shd w:val="clear" w:color="auto" w:fill="FFFFFF"/>
              </w:rPr>
              <w:t xml:space="preserve"> 200μg/g</w:t>
            </w:r>
          </w:p>
        </w:tc>
      </w:tr>
    </w:tbl>
    <w:p w14:paraId="080F8D8B" w14:textId="77777777" w:rsidR="00444BD2" w:rsidRDefault="00444BD2">
      <w:pPr>
        <w:ind w:firstLineChars="400" w:firstLine="800"/>
        <w:jc w:val="both"/>
        <w:rPr>
          <w:rFonts w:ascii="Arial" w:eastAsiaTheme="minorEastAsia" w:hAnsi="Arial" w:cs="Arial"/>
          <w:sz w:val="20"/>
          <w:szCs w:val="20"/>
          <w:lang w:eastAsia="zh-CN"/>
        </w:rPr>
      </w:pPr>
    </w:p>
    <w:p w14:paraId="57B5D055" w14:textId="77777777" w:rsidR="00444BD2" w:rsidRDefault="00E75B69">
      <w:pPr>
        <w:ind w:firstLineChars="400" w:firstLine="800"/>
        <w:jc w:val="both"/>
        <w:rPr>
          <w:rFonts w:ascii="Arial" w:eastAsiaTheme="minorEastAsia" w:hAnsi="Arial" w:cs="Arial"/>
          <w:sz w:val="20"/>
          <w:szCs w:val="20"/>
        </w:rPr>
      </w:pPr>
      <w:r>
        <w:rPr>
          <w:rFonts w:ascii="Arial" w:eastAsiaTheme="minorEastAsia" w:hAnsi="Arial" w:cs="Arial"/>
          <w:sz w:val="20"/>
          <w:szCs w:val="20"/>
          <w:lang w:eastAsia="zh-CN"/>
        </w:rPr>
        <w:t xml:space="preserve">3.2 </w:t>
      </w:r>
      <w:r>
        <w:rPr>
          <w:rFonts w:ascii="Arial" w:eastAsiaTheme="minorEastAsia" w:hAnsi="Arial" w:cs="Arial"/>
          <w:sz w:val="20"/>
          <w:szCs w:val="20"/>
        </w:rPr>
        <w:t xml:space="preserve">UANTITY, UNIT PRICE AND SHIPMENT DETAILS: </w:t>
      </w:r>
    </w:p>
    <w:p w14:paraId="7506279D" w14:textId="77777777" w:rsidR="00444BD2" w:rsidRDefault="00E75B69">
      <w:pPr>
        <w:ind w:firstLineChars="600" w:firstLine="1200"/>
        <w:jc w:val="both"/>
        <w:rPr>
          <w:rFonts w:ascii="Arial" w:eastAsiaTheme="minorEastAsia" w:hAnsi="Arial" w:cs="Arial"/>
          <w:b/>
          <w:sz w:val="20"/>
          <w:szCs w:val="20"/>
          <w:lang w:eastAsia="zh-CN"/>
        </w:rPr>
      </w:pPr>
      <w:r>
        <w:rPr>
          <w:rFonts w:ascii="Arial" w:eastAsiaTheme="minorEastAsia" w:hAnsi="Arial" w:cs="Arial" w:hint="eastAsia"/>
          <w:sz w:val="20"/>
          <w:szCs w:val="20"/>
          <w:lang w:eastAsia="zh-CN"/>
        </w:rPr>
        <w:t>矿源、数量，单价以及船期等：</w:t>
      </w:r>
    </w:p>
    <w:tbl>
      <w:tblPr>
        <w:tblW w:w="8381" w:type="dxa"/>
        <w:tblInd w:w="828" w:type="dxa"/>
        <w:tblLayout w:type="fixed"/>
        <w:tblLook w:val="04A0" w:firstRow="1" w:lastRow="0" w:firstColumn="1" w:lastColumn="0" w:noHBand="0" w:noVBand="1"/>
      </w:tblPr>
      <w:tblGrid>
        <w:gridCol w:w="1435"/>
        <w:gridCol w:w="6946"/>
      </w:tblGrid>
      <w:tr w:rsidR="00444BD2" w14:paraId="42ECC364" w14:textId="77777777">
        <w:tc>
          <w:tcPr>
            <w:tcW w:w="1435" w:type="dxa"/>
            <w:tcBorders>
              <w:top w:val="single" w:sz="4" w:space="0" w:color="auto"/>
              <w:left w:val="single" w:sz="4" w:space="0" w:color="auto"/>
              <w:bottom w:val="single" w:sz="4" w:space="0" w:color="auto"/>
              <w:right w:val="single" w:sz="4" w:space="0" w:color="auto"/>
            </w:tcBorders>
            <w:vAlign w:val="center"/>
          </w:tcPr>
          <w:p w14:paraId="082AB0F8"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sz w:val="20"/>
                <w:szCs w:val="20"/>
                <w:lang w:eastAsia="zh-CN"/>
              </w:rPr>
              <w:t>Coal Mine:</w:t>
            </w:r>
          </w:p>
          <w:p w14:paraId="68D3C22E"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矿源</w:t>
            </w:r>
          </w:p>
        </w:tc>
        <w:tc>
          <w:tcPr>
            <w:tcW w:w="6946" w:type="dxa"/>
            <w:tcBorders>
              <w:top w:val="single" w:sz="4" w:space="0" w:color="auto"/>
              <w:left w:val="single" w:sz="4" w:space="0" w:color="auto"/>
              <w:bottom w:val="single" w:sz="4" w:space="0" w:color="auto"/>
              <w:right w:val="single" w:sz="4" w:space="0" w:color="auto"/>
            </w:tcBorders>
          </w:tcPr>
          <w:p w14:paraId="1ECD3F5F"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 xml:space="preserve"> </w:t>
            </w:r>
            <w:r>
              <w:rPr>
                <w:rFonts w:ascii="Arial" w:eastAsiaTheme="minorEastAsia" w:hAnsi="Arial" w:cs="Arial" w:hint="eastAsia"/>
                <w:sz w:val="20"/>
                <w:szCs w:val="20"/>
                <w:highlight w:val="yellow"/>
                <w:lang w:eastAsia="zh-CN"/>
              </w:rPr>
              <w:t xml:space="preserve">  </w:t>
            </w:r>
            <w:r>
              <w:rPr>
                <w:rFonts w:ascii="Arial" w:eastAsiaTheme="minorEastAsia" w:hAnsi="Arial" w:cs="Arial"/>
                <w:sz w:val="20"/>
                <w:szCs w:val="20"/>
                <w:lang w:eastAsia="zh-CN"/>
              </w:rPr>
              <w:t>.</w:t>
            </w:r>
          </w:p>
          <w:p w14:paraId="4304DF20" w14:textId="77777777" w:rsidR="00444BD2" w:rsidRDefault="00E75B69">
            <w:pPr>
              <w:jc w:val="both"/>
              <w:rPr>
                <w:rFonts w:ascii="Arial" w:eastAsiaTheme="minorEastAsia" w:hAnsi="Arial" w:cs="Arial"/>
                <w:sz w:val="20"/>
                <w:szCs w:val="20"/>
                <w:highlight w:val="yellow"/>
                <w:lang w:eastAsia="zh-CN"/>
              </w:rPr>
            </w:pPr>
            <w:r>
              <w:rPr>
                <w:rFonts w:ascii="Arial" w:eastAsiaTheme="minorEastAsia" w:hAnsi="Arial" w:cs="Arial" w:hint="eastAsia"/>
                <w:sz w:val="20"/>
                <w:szCs w:val="20"/>
                <w:highlight w:val="yellow"/>
                <w:lang w:eastAsia="zh-CN"/>
              </w:rPr>
              <w:t xml:space="preserve">   </w:t>
            </w:r>
          </w:p>
          <w:p w14:paraId="2CF0B0A2"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sz w:val="20"/>
                <w:szCs w:val="20"/>
                <w:lang w:eastAsia="zh-CN"/>
              </w:rPr>
              <w:t>In the event of any accident prevent the miner to deliver the cargo or if the Buyer hope to add additional shipments out of the schedule, with the consent of the Buyer, coal of the same specification from other coal mine in the similar location can be used instead.</w:t>
            </w:r>
          </w:p>
          <w:p w14:paraId="28B500CF"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如果矿方因为意外无法交货或者买方希望在计划外额外增加货量，在征得买方同意后，可以用同品质、同区域的其他煤矿代替。</w:t>
            </w:r>
          </w:p>
        </w:tc>
      </w:tr>
      <w:tr w:rsidR="00444BD2" w14:paraId="3A6DF8AC" w14:textId="77777777">
        <w:trPr>
          <w:trHeight w:val="1905"/>
        </w:trPr>
        <w:tc>
          <w:tcPr>
            <w:tcW w:w="1435" w:type="dxa"/>
            <w:tcBorders>
              <w:top w:val="single" w:sz="4" w:space="0" w:color="auto"/>
              <w:left w:val="single" w:sz="4" w:space="0" w:color="auto"/>
              <w:bottom w:val="single" w:sz="4" w:space="0" w:color="auto"/>
              <w:right w:val="single" w:sz="4" w:space="0" w:color="auto"/>
            </w:tcBorders>
            <w:vAlign w:val="center"/>
          </w:tcPr>
          <w:p w14:paraId="1010A407"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sz w:val="20"/>
                <w:szCs w:val="20"/>
              </w:rPr>
              <w:t>Price:</w:t>
            </w:r>
          </w:p>
          <w:p w14:paraId="69716C12"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单价：</w:t>
            </w:r>
          </w:p>
        </w:tc>
        <w:tc>
          <w:tcPr>
            <w:tcW w:w="6946" w:type="dxa"/>
            <w:tcBorders>
              <w:top w:val="single" w:sz="4" w:space="0" w:color="auto"/>
              <w:left w:val="single" w:sz="4" w:space="0" w:color="auto"/>
              <w:bottom w:val="single" w:sz="4" w:space="0" w:color="auto"/>
              <w:right w:val="single" w:sz="4" w:space="0" w:color="auto"/>
            </w:tcBorders>
          </w:tcPr>
          <w:p w14:paraId="3F4BCBFA" w14:textId="77777777" w:rsidR="00444BD2" w:rsidRDefault="00E75B69">
            <w:pPr>
              <w:jc w:val="both"/>
              <w:rPr>
                <w:rFonts w:ascii="Arial" w:eastAsiaTheme="minorEastAsia" w:hAnsi="Arial" w:cs="Arial"/>
                <w:b/>
                <w:bCs/>
                <w:sz w:val="20"/>
                <w:szCs w:val="20"/>
              </w:rPr>
            </w:pPr>
            <w:r>
              <w:rPr>
                <w:rFonts w:ascii="Arial" w:eastAsiaTheme="minorEastAsia" w:hAnsi="Arial" w:cs="Arial"/>
                <w:sz w:val="20"/>
                <w:szCs w:val="20"/>
                <w:lang w:eastAsia="zh-CN"/>
              </w:rPr>
              <w:t>Base Price for the coal in accordance with typical parameters with term “3.1”</w:t>
            </w:r>
          </w:p>
          <w:p w14:paraId="59DCFCB4"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 xml:space="preserve">CIF price=Average </w:t>
            </w:r>
            <w:r>
              <w:rPr>
                <w:rFonts w:ascii="Arial" w:eastAsiaTheme="minorEastAsia" w:hAnsi="Arial" w:cs="Arial"/>
                <w:sz w:val="20"/>
                <w:szCs w:val="20"/>
                <w:lang w:eastAsia="zh-CN"/>
              </w:rPr>
              <w:t>ICI4+</w:t>
            </w:r>
            <w:r>
              <w:rPr>
                <w:rFonts w:ascii="Arial" w:eastAsiaTheme="minorEastAsia" w:hAnsi="Arial" w:cs="Arial" w:hint="eastAsia"/>
                <w:sz w:val="20"/>
                <w:szCs w:val="20"/>
                <w:lang w:eastAsia="zh-CN"/>
              </w:rPr>
              <w:t>Average Freight+</w:t>
            </w:r>
            <w:r>
              <w:rPr>
                <w:rFonts w:ascii="Arial" w:eastAsiaTheme="minorEastAsia" w:hAnsi="Arial" w:cs="Arial"/>
                <w:sz w:val="20"/>
                <w:szCs w:val="20"/>
                <w:lang w:eastAsia="zh-CN"/>
              </w:rPr>
              <w:t xml:space="preserve">USD </w:t>
            </w:r>
            <w:r>
              <w:rPr>
                <w:rFonts w:ascii="Arial" w:eastAsiaTheme="minorEastAsia" w:hAnsi="Arial" w:cs="Arial" w:hint="eastAsia"/>
                <w:sz w:val="20"/>
                <w:szCs w:val="20"/>
                <w:highlight w:val="yellow"/>
                <w:lang w:eastAsia="zh-CN"/>
              </w:rPr>
              <w:t xml:space="preserve">  </w:t>
            </w:r>
            <w:r>
              <w:rPr>
                <w:rFonts w:ascii="Arial" w:eastAsiaTheme="minorEastAsia" w:hAnsi="Arial" w:cs="Arial"/>
                <w:sz w:val="20"/>
                <w:szCs w:val="20"/>
                <w:lang w:eastAsia="zh-CN"/>
              </w:rPr>
              <w:t xml:space="preserve"> Per Mt for the coal in accordance with typical parameters with term “3.1”</w:t>
            </w:r>
          </w:p>
          <w:p w14:paraId="0DD758CA" w14:textId="77777777" w:rsidR="00444BD2" w:rsidRDefault="00E75B69">
            <w:pPr>
              <w:jc w:val="both"/>
              <w:rPr>
                <w:rFonts w:ascii="Arial" w:eastAsiaTheme="minorEastAsia" w:hAnsi="Arial" w:cs="Arial"/>
                <w:sz w:val="20"/>
                <w:szCs w:val="20"/>
                <w:lang w:eastAsia="zh-HK"/>
              </w:rPr>
            </w:pPr>
            <w:r>
              <w:rPr>
                <w:rFonts w:ascii="Arial" w:eastAsiaTheme="minorEastAsia" w:hAnsi="Arial" w:cs="Arial"/>
                <w:sz w:val="20"/>
                <w:szCs w:val="20"/>
                <w:lang w:eastAsia="zh-CN"/>
              </w:rPr>
              <w:t>W</w:t>
            </w:r>
            <w:r>
              <w:rPr>
                <w:rFonts w:ascii="Arial" w:eastAsiaTheme="minorEastAsia" w:hAnsi="Arial" w:cs="Arial"/>
                <w:sz w:val="20"/>
                <w:szCs w:val="20"/>
                <w:lang w:eastAsia="zh-HK"/>
              </w:rPr>
              <w:t>here</w:t>
            </w:r>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 xml:space="preserve">Average </w:t>
            </w:r>
            <w:r>
              <w:rPr>
                <w:rFonts w:ascii="Arial" w:eastAsiaTheme="minorEastAsia" w:hAnsi="Arial" w:cs="Arial"/>
                <w:sz w:val="20"/>
                <w:szCs w:val="20"/>
                <w:lang w:eastAsia="zh-CN"/>
              </w:rPr>
              <w:t>ICI</w:t>
            </w:r>
            <w:r>
              <w:rPr>
                <w:rFonts w:ascii="Arial" w:eastAsiaTheme="minorEastAsia" w:hAnsi="Arial" w:cs="Arial"/>
                <w:sz w:val="20"/>
                <w:szCs w:val="20"/>
                <w:lang w:eastAsia="zh-HK"/>
              </w:rPr>
              <w:t>4</w:t>
            </w:r>
            <w:r>
              <w:rPr>
                <w:rFonts w:ascii="Arial" w:eastAsiaTheme="minorEastAsia" w:hAnsi="Arial" w:cs="Arial"/>
                <w:sz w:val="20"/>
                <w:szCs w:val="20"/>
                <w:lang w:eastAsia="zh-CN"/>
              </w:rPr>
              <w:t xml:space="preserve">” </w:t>
            </w:r>
            <w:r>
              <w:rPr>
                <w:rFonts w:ascii="Arial" w:eastAsiaTheme="minorEastAsia" w:hAnsi="Arial" w:cs="Arial"/>
                <w:sz w:val="20"/>
                <w:szCs w:val="20"/>
                <w:lang w:eastAsia="zh-HK"/>
              </w:rPr>
              <w:t xml:space="preserve">to mean the average weekly indices for GAR4,200 as published by </w:t>
            </w:r>
            <w:r>
              <w:rPr>
                <w:rFonts w:ascii="Arial" w:eastAsiaTheme="minorEastAsia" w:hAnsi="Arial" w:cs="Arial"/>
                <w:sz w:val="20"/>
                <w:szCs w:val="20"/>
                <w:lang w:eastAsia="zh-CN"/>
              </w:rPr>
              <w:t>A</w:t>
            </w:r>
            <w:r>
              <w:rPr>
                <w:rFonts w:ascii="Arial" w:eastAsiaTheme="minorEastAsia" w:hAnsi="Arial" w:cs="Arial"/>
                <w:sz w:val="20"/>
                <w:szCs w:val="20"/>
                <w:lang w:eastAsia="zh-HK"/>
              </w:rPr>
              <w:t>rgus/</w:t>
            </w:r>
            <w:r>
              <w:rPr>
                <w:rFonts w:ascii="Arial" w:eastAsiaTheme="minorEastAsia" w:hAnsi="Arial" w:cs="Arial"/>
                <w:sz w:val="20"/>
                <w:szCs w:val="20"/>
                <w:lang w:eastAsia="zh-CN"/>
              </w:rPr>
              <w:t>C</w:t>
            </w:r>
            <w:r>
              <w:rPr>
                <w:rFonts w:ascii="Arial" w:eastAsiaTheme="minorEastAsia" w:hAnsi="Arial" w:cs="Arial"/>
                <w:sz w:val="20"/>
                <w:szCs w:val="20"/>
                <w:lang w:eastAsia="zh-HK"/>
              </w:rPr>
              <w:t xml:space="preserve">oalindo </w:t>
            </w:r>
            <w:r>
              <w:rPr>
                <w:rFonts w:ascii="Arial" w:eastAsiaTheme="minorEastAsia" w:hAnsi="Arial" w:cs="Arial"/>
                <w:sz w:val="20"/>
                <w:szCs w:val="20"/>
                <w:lang w:eastAsia="zh-CN"/>
              </w:rPr>
              <w:t>I</w:t>
            </w:r>
            <w:r>
              <w:rPr>
                <w:rFonts w:ascii="Arial" w:eastAsiaTheme="minorEastAsia" w:hAnsi="Arial" w:cs="Arial"/>
                <w:sz w:val="20"/>
                <w:szCs w:val="20"/>
                <w:lang w:eastAsia="zh-HK"/>
              </w:rPr>
              <w:t xml:space="preserve">ndonesian coal </w:t>
            </w:r>
            <w:r>
              <w:rPr>
                <w:rFonts w:ascii="Arial" w:eastAsiaTheme="minorEastAsia" w:hAnsi="Arial" w:cs="Arial"/>
                <w:sz w:val="20"/>
                <w:szCs w:val="20"/>
                <w:lang w:eastAsia="zh-CN"/>
              </w:rPr>
              <w:t>I</w:t>
            </w:r>
            <w:r>
              <w:rPr>
                <w:rFonts w:ascii="Arial" w:eastAsiaTheme="minorEastAsia" w:hAnsi="Arial" w:cs="Arial"/>
                <w:sz w:val="20"/>
                <w:szCs w:val="20"/>
                <w:lang w:eastAsia="zh-HK"/>
              </w:rPr>
              <w:t xml:space="preserve">ndex report for the </w:t>
            </w:r>
            <w:r>
              <w:rPr>
                <w:rFonts w:ascii="Arial" w:eastAsiaTheme="minorEastAsia" w:hAnsi="Arial" w:cs="Arial"/>
                <w:sz w:val="20"/>
                <w:szCs w:val="20"/>
                <w:lang w:eastAsia="zh-CN"/>
              </w:rPr>
              <w:t xml:space="preserve">calendar </w:t>
            </w:r>
            <w:r>
              <w:rPr>
                <w:rFonts w:ascii="Arial" w:eastAsiaTheme="minorEastAsia" w:hAnsi="Arial" w:cs="Arial" w:hint="eastAsia"/>
                <w:sz w:val="20"/>
                <w:szCs w:val="20"/>
                <w:lang w:eastAsia="zh-CN"/>
              </w:rPr>
              <w:t>month</w:t>
            </w:r>
            <w:r>
              <w:rPr>
                <w:rFonts w:ascii="Arial" w:eastAsiaTheme="minorEastAsia" w:hAnsi="Arial" w:cs="Arial"/>
                <w:sz w:val="20"/>
                <w:szCs w:val="20"/>
                <w:lang w:eastAsia="zh-HK"/>
              </w:rPr>
              <w:t xml:space="preserve"> preceding the first day of the agreed</w:t>
            </w:r>
            <w:r>
              <w:rPr>
                <w:rFonts w:ascii="Arial" w:eastAsiaTheme="minorEastAsia" w:hAnsi="Arial" w:cs="Arial"/>
                <w:sz w:val="20"/>
                <w:szCs w:val="20"/>
                <w:lang w:eastAsia="zh-CN"/>
              </w:rPr>
              <w:t xml:space="preserve"> </w:t>
            </w:r>
            <w:r>
              <w:rPr>
                <w:rFonts w:ascii="Arial" w:eastAsiaTheme="minorEastAsia" w:hAnsi="Arial" w:cs="Arial"/>
                <w:sz w:val="20"/>
                <w:szCs w:val="20"/>
                <w:lang w:eastAsia="zh-HK"/>
              </w:rPr>
              <w:t>laycan</w:t>
            </w:r>
            <w:r>
              <w:rPr>
                <w:rFonts w:ascii="Arial" w:eastAsiaTheme="minorEastAsia" w:hAnsi="Arial" w:cs="Arial" w:hint="eastAsia"/>
                <w:sz w:val="20"/>
                <w:szCs w:val="20"/>
                <w:lang w:eastAsia="zh-CN"/>
              </w:rPr>
              <w:t xml:space="preserve"> (If the first day of the agreed laycan is later than 25</w:t>
            </w:r>
            <w:r>
              <w:rPr>
                <w:rFonts w:ascii="Arial" w:eastAsiaTheme="minorEastAsia" w:hAnsi="Arial" w:cs="Arial" w:hint="eastAsia"/>
                <w:sz w:val="20"/>
                <w:szCs w:val="20"/>
                <w:vertAlign w:val="superscript"/>
                <w:lang w:eastAsia="zh-CN"/>
              </w:rPr>
              <w:t>th</w:t>
            </w:r>
            <w:r>
              <w:rPr>
                <w:rFonts w:ascii="Arial" w:eastAsiaTheme="minorEastAsia" w:hAnsi="Arial" w:cs="Arial" w:hint="eastAsia"/>
                <w:sz w:val="20"/>
                <w:szCs w:val="20"/>
                <w:lang w:eastAsia="zh-CN"/>
              </w:rPr>
              <w:t>, ICI4 shall be the average weekly indices report for the calendar month of the first day of the agreed laycan)</w:t>
            </w:r>
            <w:r>
              <w:rPr>
                <w:rFonts w:ascii="Arial" w:eastAsiaTheme="minorEastAsia" w:hAnsi="Arial" w:cs="Arial"/>
                <w:sz w:val="20"/>
                <w:szCs w:val="20"/>
                <w:lang w:eastAsia="zh-HK"/>
              </w:rPr>
              <w:t xml:space="preserve">. </w:t>
            </w:r>
          </w:p>
          <w:p w14:paraId="1975F73B"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进口煤炭</w:t>
            </w:r>
            <w:r>
              <w:rPr>
                <w:rFonts w:ascii="Arial" w:eastAsiaTheme="minorEastAsia" w:hAnsi="Arial" w:cs="Arial" w:hint="eastAsia"/>
                <w:sz w:val="20"/>
                <w:szCs w:val="20"/>
                <w:lang w:eastAsia="zh-CN"/>
              </w:rPr>
              <w:t>CIF</w:t>
            </w:r>
            <w:r>
              <w:rPr>
                <w:rFonts w:ascii="Arial" w:eastAsiaTheme="minorEastAsia" w:hAnsi="Arial" w:cs="Arial" w:hint="eastAsia"/>
                <w:sz w:val="20"/>
                <w:szCs w:val="20"/>
                <w:lang w:eastAsia="zh-CN"/>
              </w:rPr>
              <w:t>基准价格的定价方式：</w:t>
            </w:r>
            <w:r>
              <w:rPr>
                <w:rFonts w:ascii="Arial" w:eastAsiaTheme="minorEastAsia" w:hAnsi="Arial" w:cs="Arial"/>
                <w:sz w:val="20"/>
                <w:szCs w:val="20"/>
                <w:lang w:eastAsia="zh-CN"/>
              </w:rPr>
              <w:t>ICI4</w:t>
            </w:r>
            <w:r>
              <w:rPr>
                <w:rFonts w:ascii="Arial" w:eastAsiaTheme="minorEastAsia" w:hAnsi="Arial" w:cs="Arial" w:hint="eastAsia"/>
                <w:sz w:val="20"/>
                <w:szCs w:val="20"/>
                <w:lang w:eastAsia="zh-CN"/>
              </w:rPr>
              <w:t>的平均值</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运费的平均值</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USD</w:t>
            </w:r>
            <w:r>
              <w:rPr>
                <w:rFonts w:ascii="Arial" w:eastAsiaTheme="minorEastAsia" w:hAnsi="Arial" w:cs="Arial"/>
                <w:sz w:val="20"/>
                <w:szCs w:val="20"/>
                <w:highlight w:val="yellow"/>
                <w:lang w:eastAsia="zh-CN"/>
              </w:rPr>
              <w:t xml:space="preserve"> </w:t>
            </w:r>
            <w:r>
              <w:rPr>
                <w:rFonts w:ascii="Arial" w:eastAsiaTheme="minorEastAsia" w:hAnsi="Arial" w:cs="Arial" w:hint="eastAsia"/>
                <w:sz w:val="20"/>
                <w:szCs w:val="20"/>
                <w:highlight w:val="yellow"/>
                <w:lang w:eastAsia="zh-CN"/>
              </w:rPr>
              <w:t xml:space="preserve">  </w:t>
            </w:r>
          </w:p>
          <w:p w14:paraId="5D9A4E99" w14:textId="77777777" w:rsidR="00444BD2" w:rsidRDefault="00E75B69">
            <w:pPr>
              <w:jc w:val="both"/>
              <w:rPr>
                <w:rFonts w:ascii="Arial" w:eastAsiaTheme="minorEastAsia" w:hAnsi="Arial" w:cs="Arial"/>
                <w:sz w:val="20"/>
                <w:szCs w:val="20"/>
                <w:lang w:eastAsia="zh-HK"/>
              </w:rPr>
            </w:pPr>
            <w:r>
              <w:rPr>
                <w:rFonts w:ascii="Arial" w:eastAsiaTheme="minorEastAsia" w:hAnsi="Arial" w:cs="Arial"/>
                <w:sz w:val="20"/>
                <w:szCs w:val="20"/>
                <w:lang w:eastAsia="zh-CN"/>
              </w:rPr>
              <w:t>ICI4</w:t>
            </w:r>
            <w:r>
              <w:rPr>
                <w:rFonts w:ascii="Arial" w:eastAsiaTheme="minorEastAsia" w:hAnsi="Arial" w:cs="Arial" w:hint="eastAsia"/>
                <w:sz w:val="20"/>
                <w:szCs w:val="20"/>
                <w:lang w:eastAsia="zh-CN"/>
              </w:rPr>
              <w:t>的平均值是指由</w:t>
            </w:r>
            <w:r>
              <w:rPr>
                <w:rFonts w:ascii="Arial" w:eastAsiaTheme="minorEastAsia" w:hAnsi="Arial" w:cs="Arial"/>
                <w:sz w:val="20"/>
                <w:szCs w:val="20"/>
                <w:lang w:eastAsia="zh-CN"/>
              </w:rPr>
              <w:t>A</w:t>
            </w:r>
            <w:r>
              <w:rPr>
                <w:rFonts w:ascii="Arial" w:eastAsiaTheme="minorEastAsia" w:hAnsi="Arial" w:cs="Arial"/>
                <w:sz w:val="20"/>
                <w:szCs w:val="20"/>
                <w:lang w:eastAsia="zh-HK"/>
              </w:rPr>
              <w:t>rgus/</w:t>
            </w:r>
            <w:r>
              <w:rPr>
                <w:rFonts w:ascii="Arial" w:eastAsiaTheme="minorEastAsia" w:hAnsi="Arial" w:cs="Arial"/>
                <w:sz w:val="20"/>
                <w:szCs w:val="20"/>
                <w:lang w:eastAsia="zh-CN"/>
              </w:rPr>
              <w:t>C</w:t>
            </w:r>
            <w:r>
              <w:rPr>
                <w:rFonts w:ascii="Arial" w:eastAsiaTheme="minorEastAsia" w:hAnsi="Arial" w:cs="Arial"/>
                <w:sz w:val="20"/>
                <w:szCs w:val="20"/>
                <w:lang w:eastAsia="zh-HK"/>
              </w:rPr>
              <w:t>oalindo</w:t>
            </w:r>
            <w:r>
              <w:rPr>
                <w:rFonts w:ascii="Arial" w:eastAsiaTheme="minorEastAsia" w:hAnsi="Arial" w:cs="Arial" w:hint="eastAsia"/>
                <w:sz w:val="20"/>
                <w:szCs w:val="20"/>
                <w:lang w:eastAsia="zh-CN"/>
              </w:rPr>
              <w:t>公布的</w:t>
            </w:r>
            <w:r>
              <w:rPr>
                <w:rFonts w:ascii="Arial" w:eastAsiaTheme="minorEastAsia" w:hAnsi="Arial" w:cs="Arial"/>
                <w:sz w:val="20"/>
                <w:szCs w:val="20"/>
                <w:lang w:eastAsia="zh-CN"/>
              </w:rPr>
              <w:t>LAYCAN</w:t>
            </w:r>
            <w:r>
              <w:rPr>
                <w:rFonts w:ascii="Arial" w:eastAsiaTheme="minorEastAsia" w:hAnsi="Arial" w:cs="Arial" w:hint="eastAsia"/>
                <w:sz w:val="20"/>
                <w:szCs w:val="20"/>
                <w:lang w:eastAsia="zh-CN"/>
              </w:rPr>
              <w:t>第一天前</w:t>
            </w:r>
            <w:r>
              <w:rPr>
                <w:rFonts w:ascii="Arial" w:eastAsiaTheme="minorEastAsia" w:hAnsi="Arial" w:cs="Arial" w:hint="eastAsia"/>
                <w:sz w:val="20"/>
                <w:szCs w:val="20"/>
                <w:lang w:eastAsia="zh-CN"/>
              </w:rPr>
              <w:t>1</w:t>
            </w:r>
            <w:r>
              <w:rPr>
                <w:rFonts w:ascii="Arial" w:eastAsiaTheme="minorEastAsia" w:hAnsi="Arial" w:cs="Arial" w:hint="eastAsia"/>
                <w:sz w:val="20"/>
                <w:szCs w:val="20"/>
                <w:lang w:eastAsia="zh-CN"/>
              </w:rPr>
              <w:t>自然月印尼</w:t>
            </w:r>
            <w:r>
              <w:rPr>
                <w:rFonts w:ascii="Arial" w:eastAsiaTheme="minorEastAsia" w:hAnsi="Arial" w:cs="Arial"/>
                <w:sz w:val="20"/>
                <w:szCs w:val="20"/>
                <w:lang w:eastAsia="zh-CN"/>
              </w:rPr>
              <w:t>GAR4200</w:t>
            </w:r>
            <w:r>
              <w:rPr>
                <w:rFonts w:ascii="Arial" w:eastAsiaTheme="minorEastAsia" w:hAnsi="Arial" w:cs="Arial" w:hint="eastAsia"/>
                <w:sz w:val="20"/>
                <w:szCs w:val="20"/>
                <w:lang w:eastAsia="zh-CN"/>
              </w:rPr>
              <w:t>热值指数平均值（如果</w:t>
            </w:r>
            <w:r>
              <w:rPr>
                <w:rFonts w:ascii="Arial" w:eastAsiaTheme="minorEastAsia" w:hAnsi="Arial" w:cs="Arial"/>
                <w:sz w:val="20"/>
                <w:szCs w:val="20"/>
                <w:lang w:eastAsia="zh-CN"/>
              </w:rPr>
              <w:t>LAYCAN</w:t>
            </w:r>
            <w:r>
              <w:rPr>
                <w:rFonts w:ascii="Arial" w:eastAsiaTheme="minorEastAsia" w:hAnsi="Arial" w:cs="Arial" w:hint="eastAsia"/>
                <w:sz w:val="20"/>
                <w:szCs w:val="20"/>
                <w:lang w:eastAsia="zh-CN"/>
              </w:rPr>
              <w:t>第一天晚于</w:t>
            </w:r>
            <w:r>
              <w:rPr>
                <w:rFonts w:ascii="Arial" w:eastAsiaTheme="minorEastAsia" w:hAnsi="Arial" w:cs="Arial" w:hint="eastAsia"/>
                <w:sz w:val="20"/>
                <w:szCs w:val="20"/>
                <w:lang w:eastAsia="zh-CN"/>
              </w:rPr>
              <w:t>25</w:t>
            </w:r>
            <w:r>
              <w:rPr>
                <w:rFonts w:ascii="Arial" w:eastAsiaTheme="minorEastAsia" w:hAnsi="Arial" w:cs="Arial" w:hint="eastAsia"/>
                <w:sz w:val="20"/>
                <w:szCs w:val="20"/>
                <w:lang w:eastAsia="zh-CN"/>
              </w:rPr>
              <w:t>日，则以</w:t>
            </w:r>
            <w:r>
              <w:rPr>
                <w:rFonts w:ascii="Arial" w:eastAsiaTheme="minorEastAsia" w:hAnsi="Arial" w:cs="Arial" w:hint="eastAsia"/>
                <w:sz w:val="20"/>
                <w:szCs w:val="20"/>
                <w:lang w:eastAsia="zh-CN"/>
              </w:rPr>
              <w:t>LAYCAN</w:t>
            </w:r>
            <w:r>
              <w:rPr>
                <w:rFonts w:ascii="Arial" w:eastAsiaTheme="minorEastAsia" w:hAnsi="Arial" w:cs="Arial" w:hint="eastAsia"/>
                <w:sz w:val="20"/>
                <w:szCs w:val="20"/>
                <w:lang w:eastAsia="zh-CN"/>
              </w:rPr>
              <w:t>第一天当个自然月的指数计算指数平均值）。</w:t>
            </w:r>
          </w:p>
          <w:p w14:paraId="03C63E52" w14:textId="11EF27C6"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 xml:space="preserve">Where </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Average Freight</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 xml:space="preserve"> </w:t>
            </w:r>
            <w:r w:rsidR="00EC00B4">
              <w:rPr>
                <w:rFonts w:ascii="Arial" w:eastAsiaTheme="minorEastAsia" w:hAnsi="Arial" w:cs="Arial"/>
                <w:sz w:val="20"/>
                <w:szCs w:val="20"/>
                <w:lang w:eastAsia="zh-CN"/>
              </w:rPr>
              <w:t>means</w:t>
            </w:r>
            <w:r>
              <w:rPr>
                <w:rFonts w:ascii="Arial" w:eastAsiaTheme="minorEastAsia" w:hAnsi="Arial" w:cs="Arial" w:hint="eastAsia"/>
                <w:sz w:val="20"/>
                <w:szCs w:val="20"/>
                <w:lang w:eastAsia="zh-CN"/>
              </w:rPr>
              <w:t xml:space="preserve"> the average daily freight from SAMARINDA  to GUANGZHOU published by SSE report for the calendar week preceding the first day of the agreed laycan </w:t>
            </w:r>
            <w:r>
              <w:rPr>
                <w:rFonts w:ascii="Arial" w:eastAsiaTheme="minorEastAsia" w:hAnsi="Arial" w:cs="Arial" w:hint="eastAsia"/>
                <w:sz w:val="20"/>
                <w:szCs w:val="20"/>
                <w:lang w:eastAsia="zh-HK"/>
              </w:rPr>
              <w:t>（</w:t>
            </w:r>
            <w:r>
              <w:rPr>
                <w:rFonts w:ascii="Arial" w:eastAsiaTheme="minorEastAsia" w:hAnsi="Arial" w:cs="Arial"/>
                <w:sz w:val="20"/>
                <w:szCs w:val="20"/>
                <w:lang w:eastAsia="zh-HK"/>
              </w:rPr>
              <w:t>Excluding the week of the first day of LAYCAN</w:t>
            </w:r>
            <w:r>
              <w:rPr>
                <w:rFonts w:ascii="Arial" w:eastAsiaTheme="minorEastAsia" w:hAnsi="Arial" w:cs="Arial" w:hint="eastAsia"/>
                <w:sz w:val="20"/>
                <w:szCs w:val="20"/>
                <w:lang w:eastAsia="zh-HK"/>
              </w:rPr>
              <w:t>）</w:t>
            </w:r>
            <w:r>
              <w:rPr>
                <w:rFonts w:ascii="Arial" w:eastAsiaTheme="minorEastAsia" w:hAnsi="Arial" w:cs="Arial" w:hint="eastAsia"/>
                <w:sz w:val="20"/>
                <w:szCs w:val="20"/>
                <w:lang w:eastAsia="zh-CN"/>
              </w:rPr>
              <w:t>.</w:t>
            </w:r>
          </w:p>
          <w:p w14:paraId="67517121"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运费的平均值是指约定装船期首日前一周的全部上海航运交易所远东干散货指数印尼萨马林达</w:t>
            </w:r>
            <w:r>
              <w:rPr>
                <w:rFonts w:ascii="Arial" w:eastAsiaTheme="minorEastAsia" w:hAnsi="Arial" w:cs="Arial" w:hint="eastAsia"/>
                <w:sz w:val="20"/>
                <w:szCs w:val="20"/>
                <w:lang w:eastAsia="zh-CN"/>
              </w:rPr>
              <w:t>-</w:t>
            </w:r>
            <w:r>
              <w:rPr>
                <w:rFonts w:ascii="Arial" w:eastAsiaTheme="minorEastAsia" w:hAnsi="Arial" w:cs="Arial" w:hint="eastAsia"/>
                <w:sz w:val="20"/>
                <w:szCs w:val="20"/>
                <w:lang w:eastAsia="zh-CN"/>
              </w:rPr>
              <w:t>中国广州航线的平均值。</w:t>
            </w:r>
          </w:p>
        </w:tc>
      </w:tr>
      <w:tr w:rsidR="00444BD2" w14:paraId="06267483" w14:textId="77777777">
        <w:tc>
          <w:tcPr>
            <w:tcW w:w="1435" w:type="dxa"/>
            <w:tcBorders>
              <w:left w:val="single" w:sz="4" w:space="0" w:color="auto"/>
              <w:bottom w:val="single" w:sz="4" w:space="0" w:color="auto"/>
              <w:right w:val="single" w:sz="4" w:space="0" w:color="auto"/>
            </w:tcBorders>
            <w:vAlign w:val="center"/>
          </w:tcPr>
          <w:p w14:paraId="27E9B7BA"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sz w:val="20"/>
                <w:szCs w:val="20"/>
              </w:rPr>
              <w:t>Quantity:</w:t>
            </w:r>
          </w:p>
          <w:p w14:paraId="4C3A1ADC"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数量：</w:t>
            </w:r>
          </w:p>
        </w:tc>
        <w:tc>
          <w:tcPr>
            <w:tcW w:w="6946" w:type="dxa"/>
            <w:tcBorders>
              <w:left w:val="single" w:sz="4" w:space="0" w:color="auto"/>
              <w:bottom w:val="single" w:sz="4" w:space="0" w:color="auto"/>
              <w:right w:val="single" w:sz="4" w:space="0" w:color="auto"/>
            </w:tcBorders>
          </w:tcPr>
          <w:p w14:paraId="6C253DEA" w14:textId="77777777" w:rsidR="00444BD2" w:rsidRDefault="00E75B69">
            <w:pPr>
              <w:widowControl/>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12</w:t>
            </w:r>
            <w:r>
              <w:rPr>
                <w:rFonts w:ascii="Arial" w:eastAsiaTheme="minorEastAsia" w:hAnsi="Arial" w:cs="Arial"/>
                <w:sz w:val="20"/>
                <w:szCs w:val="20"/>
                <w:lang w:eastAsia="zh-CN"/>
              </w:rPr>
              <w:t xml:space="preserve"> shipments,</w:t>
            </w:r>
            <w:r>
              <w:rPr>
                <w:rFonts w:ascii="Arial" w:eastAsiaTheme="minorEastAsia" w:hAnsi="Arial" w:cs="Arial" w:hint="eastAsia"/>
                <w:sz w:val="20"/>
                <w:szCs w:val="20"/>
                <w:lang w:eastAsia="zh-CN"/>
              </w:rPr>
              <w:t>7</w:t>
            </w:r>
            <w:r>
              <w:rPr>
                <w:rFonts w:ascii="Arial" w:eastAsiaTheme="minorEastAsia" w:hAnsi="Arial" w:cs="Arial"/>
                <w:sz w:val="20"/>
                <w:szCs w:val="20"/>
                <w:lang w:eastAsia="zh-CN"/>
              </w:rPr>
              <w:t>0,000 MT+/-10% per shipment at vessel’s option</w:t>
            </w:r>
          </w:p>
          <w:p w14:paraId="6BC52B99"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12</w:t>
            </w:r>
            <w:r>
              <w:rPr>
                <w:rFonts w:ascii="Arial" w:eastAsiaTheme="minorEastAsia" w:hAnsi="Arial" w:cs="Arial" w:hint="eastAsia"/>
                <w:sz w:val="20"/>
                <w:szCs w:val="20"/>
                <w:lang w:eastAsia="zh-CN"/>
              </w:rPr>
              <w:t>船，每船</w:t>
            </w:r>
            <w:r>
              <w:rPr>
                <w:rFonts w:ascii="Arial" w:eastAsiaTheme="minorEastAsia" w:hAnsi="Arial" w:cs="Arial" w:hint="eastAsia"/>
                <w:sz w:val="20"/>
                <w:szCs w:val="20"/>
                <w:lang w:eastAsia="zh-CN"/>
              </w:rPr>
              <w:t>7</w:t>
            </w:r>
            <w:r>
              <w:rPr>
                <w:rFonts w:ascii="Arial" w:eastAsiaTheme="minorEastAsia" w:hAnsi="Arial" w:cs="Arial"/>
                <w:sz w:val="20"/>
                <w:szCs w:val="20"/>
                <w:lang w:eastAsia="zh-CN"/>
              </w:rPr>
              <w:t>0,000</w:t>
            </w:r>
            <w:r>
              <w:rPr>
                <w:rFonts w:ascii="Arial" w:eastAsiaTheme="minorEastAsia" w:hAnsi="Arial" w:cs="Arial" w:hint="eastAsia"/>
                <w:sz w:val="20"/>
                <w:szCs w:val="20"/>
                <w:lang w:eastAsia="zh-CN"/>
              </w:rPr>
              <w:t>吨</w:t>
            </w:r>
            <w:r>
              <w:rPr>
                <w:rFonts w:ascii="Arial" w:eastAsiaTheme="minorEastAsia" w:hAnsi="Arial" w:cs="Arial"/>
                <w:sz w:val="20"/>
                <w:szCs w:val="20"/>
                <w:lang w:eastAsia="zh-CN"/>
              </w:rPr>
              <w:t>+/-10%</w:t>
            </w:r>
            <w:r>
              <w:rPr>
                <w:rFonts w:ascii="Arial" w:eastAsiaTheme="minorEastAsia" w:hAnsi="Arial" w:cs="Arial" w:hint="eastAsia"/>
                <w:sz w:val="20"/>
                <w:szCs w:val="20"/>
                <w:lang w:eastAsia="zh-CN"/>
              </w:rPr>
              <w:t>（实际数量由船方选择）。</w:t>
            </w:r>
          </w:p>
        </w:tc>
      </w:tr>
      <w:tr w:rsidR="00444BD2" w14:paraId="5149A61D" w14:textId="77777777">
        <w:trPr>
          <w:trHeight w:val="870"/>
        </w:trPr>
        <w:tc>
          <w:tcPr>
            <w:tcW w:w="1435" w:type="dxa"/>
            <w:tcBorders>
              <w:left w:val="single" w:sz="4" w:space="0" w:color="auto"/>
              <w:bottom w:val="single" w:sz="4" w:space="0" w:color="auto"/>
              <w:right w:val="single" w:sz="4" w:space="0" w:color="auto"/>
            </w:tcBorders>
            <w:vAlign w:val="center"/>
          </w:tcPr>
          <w:p w14:paraId="0C5076AC"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lastRenderedPageBreak/>
              <w:t>ETA at the discharging port</w:t>
            </w:r>
          </w:p>
          <w:p w14:paraId="05E556FD"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交货期：</w:t>
            </w:r>
          </w:p>
        </w:tc>
        <w:tc>
          <w:tcPr>
            <w:tcW w:w="6946" w:type="dxa"/>
            <w:tcBorders>
              <w:left w:val="single" w:sz="4" w:space="0" w:color="auto"/>
              <w:bottom w:val="single" w:sz="4" w:space="0" w:color="auto"/>
              <w:right w:val="single" w:sz="4" w:space="0" w:color="auto"/>
            </w:tcBorders>
            <w:vAlign w:val="center"/>
          </w:tcPr>
          <w:p w14:paraId="4A46EBB8" w14:textId="77777777" w:rsidR="00444BD2" w:rsidRDefault="00E75B69">
            <w:pPr>
              <w:jc w:val="both"/>
              <w:rPr>
                <w:rFonts w:ascii="Arial" w:eastAsiaTheme="minorEastAsia" w:hAnsi="Arial" w:cs="Arial"/>
                <w:bCs/>
                <w:sz w:val="20"/>
                <w:szCs w:val="20"/>
                <w:lang w:eastAsia="zh-CN"/>
              </w:rPr>
            </w:pPr>
            <w:r>
              <w:rPr>
                <w:rFonts w:ascii="Arial" w:eastAsiaTheme="minorEastAsia" w:hAnsi="Arial" w:cs="Arial" w:hint="eastAsia"/>
                <w:bCs/>
                <w:sz w:val="20"/>
                <w:szCs w:val="20"/>
                <w:lang w:eastAsia="zh-CN"/>
              </w:rPr>
              <w:t>15</w:t>
            </w:r>
            <w:r>
              <w:rPr>
                <w:rFonts w:ascii="Arial" w:eastAsiaTheme="minorEastAsia" w:hAnsi="Arial" w:cs="Arial" w:hint="eastAsia"/>
                <w:bCs/>
                <w:sz w:val="20"/>
                <w:szCs w:val="20"/>
                <w:vertAlign w:val="superscript"/>
                <w:lang w:eastAsia="zh-CN"/>
              </w:rPr>
              <w:t>th</w:t>
            </w:r>
            <w:r>
              <w:rPr>
                <w:rFonts w:ascii="Arial" w:eastAsiaTheme="minorEastAsia" w:hAnsi="Arial" w:cs="Arial" w:hint="eastAsia"/>
                <w:bCs/>
                <w:sz w:val="20"/>
                <w:szCs w:val="20"/>
                <w:lang w:eastAsia="zh-CN"/>
              </w:rPr>
              <w:t xml:space="preserve"> - 25</w:t>
            </w:r>
            <w:r>
              <w:rPr>
                <w:rFonts w:ascii="Arial" w:eastAsiaTheme="minorEastAsia" w:hAnsi="Arial" w:cs="Arial" w:hint="eastAsia"/>
                <w:bCs/>
                <w:sz w:val="20"/>
                <w:szCs w:val="20"/>
                <w:vertAlign w:val="superscript"/>
                <w:lang w:eastAsia="zh-CN"/>
              </w:rPr>
              <w:t>th</w:t>
            </w:r>
            <w:r>
              <w:rPr>
                <w:rFonts w:ascii="Arial" w:eastAsiaTheme="minorEastAsia" w:hAnsi="Arial" w:cs="Arial" w:hint="eastAsia"/>
                <w:bCs/>
                <w:sz w:val="20"/>
                <w:szCs w:val="20"/>
                <w:lang w:eastAsia="zh-CN"/>
              </w:rPr>
              <w:t>,</w:t>
            </w:r>
            <w:r>
              <w:rPr>
                <w:rFonts w:ascii="Arial" w:eastAsiaTheme="minorEastAsia" w:hAnsi="Arial" w:cs="Arial"/>
                <w:bCs/>
                <w:sz w:val="20"/>
                <w:szCs w:val="20"/>
                <w:lang w:eastAsia="zh-CN"/>
              </w:rPr>
              <w:t xml:space="preserve"> </w:t>
            </w:r>
            <w:r>
              <w:rPr>
                <w:rFonts w:ascii="Arial" w:eastAsiaTheme="minorEastAsia" w:hAnsi="Arial" w:cs="Arial" w:hint="eastAsia"/>
                <w:bCs/>
                <w:sz w:val="20"/>
                <w:szCs w:val="20"/>
                <w:lang w:eastAsia="zh-CN"/>
              </w:rPr>
              <w:t>March</w:t>
            </w:r>
            <w:r>
              <w:rPr>
                <w:rFonts w:ascii="Arial" w:eastAsiaTheme="minorEastAsia" w:hAnsi="Arial" w:cs="Arial"/>
                <w:bCs/>
                <w:sz w:val="20"/>
                <w:szCs w:val="20"/>
                <w:lang w:eastAsia="zh-CN"/>
              </w:rPr>
              <w:t xml:space="preserve"> 2022 to </w:t>
            </w:r>
            <w:r>
              <w:rPr>
                <w:rFonts w:ascii="Arial" w:eastAsiaTheme="minorEastAsia" w:hAnsi="Arial" w:cs="Arial" w:hint="eastAsia"/>
                <w:bCs/>
                <w:sz w:val="20"/>
                <w:szCs w:val="20"/>
                <w:lang w:eastAsia="zh-CN"/>
              </w:rPr>
              <w:t>February</w:t>
            </w:r>
            <w:r>
              <w:rPr>
                <w:rFonts w:ascii="Arial" w:eastAsiaTheme="minorEastAsia" w:hAnsi="Arial" w:cs="Arial"/>
                <w:bCs/>
                <w:sz w:val="20"/>
                <w:szCs w:val="20"/>
                <w:lang w:eastAsia="zh-CN"/>
              </w:rPr>
              <w:t xml:space="preserve"> 202</w:t>
            </w:r>
            <w:r>
              <w:rPr>
                <w:rFonts w:ascii="Arial" w:eastAsiaTheme="minorEastAsia" w:hAnsi="Arial" w:cs="Arial" w:hint="eastAsia"/>
                <w:bCs/>
                <w:sz w:val="20"/>
                <w:szCs w:val="20"/>
                <w:lang w:eastAsia="zh-CN"/>
              </w:rPr>
              <w:t>3</w:t>
            </w:r>
          </w:p>
          <w:p w14:paraId="1DCDDA72" w14:textId="77777777" w:rsidR="00444BD2" w:rsidRDefault="00E75B69">
            <w:pPr>
              <w:jc w:val="both"/>
              <w:rPr>
                <w:rFonts w:ascii="Arial" w:eastAsiaTheme="minorEastAsia" w:hAnsi="Arial" w:cs="Arial"/>
                <w:sz w:val="20"/>
                <w:szCs w:val="20"/>
              </w:rPr>
            </w:pPr>
            <w:r>
              <w:rPr>
                <w:rFonts w:ascii="Arial" w:eastAsiaTheme="minorEastAsia" w:hAnsi="Arial" w:cs="Arial"/>
                <w:bCs/>
                <w:sz w:val="20"/>
                <w:szCs w:val="20"/>
                <w:lang w:eastAsia="zh-CN"/>
              </w:rPr>
              <w:t xml:space="preserve">Each month, both parties shall confirm 7 days laycan for each shipment of next month through the shipment plan. </w:t>
            </w:r>
          </w:p>
          <w:p w14:paraId="7D4210C4"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sz w:val="20"/>
                <w:szCs w:val="20"/>
                <w:lang w:eastAsia="zh-CN"/>
              </w:rPr>
              <w:t>2022</w:t>
            </w:r>
            <w:r>
              <w:rPr>
                <w:rFonts w:ascii="Arial" w:eastAsiaTheme="minorEastAsia" w:hAnsi="Arial" w:cs="Arial" w:hint="eastAsia"/>
                <w:sz w:val="20"/>
                <w:szCs w:val="20"/>
                <w:lang w:eastAsia="zh-CN"/>
              </w:rPr>
              <w:t>年</w:t>
            </w:r>
            <w:r>
              <w:rPr>
                <w:rFonts w:ascii="Arial" w:eastAsiaTheme="minorEastAsia" w:hAnsi="Arial" w:cs="Arial" w:hint="eastAsia"/>
                <w:sz w:val="20"/>
                <w:szCs w:val="20"/>
                <w:lang w:eastAsia="zh-CN"/>
              </w:rPr>
              <w:t>3</w:t>
            </w:r>
            <w:r>
              <w:rPr>
                <w:rFonts w:ascii="Arial" w:eastAsiaTheme="minorEastAsia" w:hAnsi="Arial" w:cs="Arial" w:hint="eastAsia"/>
                <w:sz w:val="20"/>
                <w:szCs w:val="20"/>
                <w:lang w:eastAsia="zh-CN"/>
              </w:rPr>
              <w:t>月</w:t>
            </w:r>
            <w:r>
              <w:rPr>
                <w:rFonts w:ascii="Arial" w:eastAsiaTheme="minorEastAsia" w:hAnsi="Arial" w:cs="Arial"/>
                <w:sz w:val="20"/>
                <w:szCs w:val="20"/>
                <w:lang w:eastAsia="zh-CN"/>
              </w:rPr>
              <w:t>-202</w:t>
            </w:r>
            <w:r>
              <w:rPr>
                <w:rFonts w:ascii="Arial" w:eastAsiaTheme="minorEastAsia" w:hAnsi="Arial" w:cs="Arial" w:hint="eastAsia"/>
                <w:sz w:val="20"/>
                <w:szCs w:val="20"/>
                <w:lang w:eastAsia="zh-CN"/>
              </w:rPr>
              <w:t>3</w:t>
            </w:r>
            <w:r>
              <w:rPr>
                <w:rFonts w:ascii="Arial" w:eastAsiaTheme="minorEastAsia" w:hAnsi="Arial" w:cs="Arial" w:hint="eastAsia"/>
                <w:sz w:val="20"/>
                <w:szCs w:val="20"/>
                <w:lang w:eastAsia="zh-CN"/>
              </w:rPr>
              <w:t>年</w:t>
            </w:r>
            <w:r>
              <w:rPr>
                <w:rFonts w:ascii="Arial" w:eastAsiaTheme="minorEastAsia" w:hAnsi="Arial" w:cs="Arial"/>
                <w:sz w:val="20"/>
                <w:szCs w:val="20"/>
                <w:lang w:eastAsia="zh-CN"/>
              </w:rPr>
              <w:t>2</w:t>
            </w:r>
            <w:r>
              <w:rPr>
                <w:rFonts w:ascii="Arial" w:eastAsiaTheme="minorEastAsia" w:hAnsi="Arial" w:cs="Arial" w:hint="eastAsia"/>
                <w:sz w:val="20"/>
                <w:szCs w:val="20"/>
                <w:lang w:eastAsia="zh-CN"/>
              </w:rPr>
              <w:t>月，每个月</w:t>
            </w:r>
            <w:r>
              <w:rPr>
                <w:rFonts w:ascii="Arial" w:eastAsiaTheme="minorEastAsia" w:hAnsi="Arial" w:cs="Arial" w:hint="eastAsia"/>
                <w:sz w:val="20"/>
                <w:szCs w:val="20"/>
                <w:lang w:eastAsia="zh-CN"/>
              </w:rPr>
              <w:t>15-25</w:t>
            </w:r>
            <w:r>
              <w:rPr>
                <w:rFonts w:ascii="Arial" w:eastAsiaTheme="minorEastAsia" w:hAnsi="Arial" w:cs="Arial" w:hint="eastAsia"/>
                <w:sz w:val="20"/>
                <w:szCs w:val="20"/>
                <w:lang w:eastAsia="zh-CN"/>
              </w:rPr>
              <w:t>日。</w:t>
            </w:r>
          </w:p>
          <w:p w14:paraId="6A8A28BC" w14:textId="77777777" w:rsidR="00444BD2" w:rsidRDefault="00E75B69">
            <w:pPr>
              <w:jc w:val="both"/>
              <w:rPr>
                <w:rFonts w:ascii="Arial" w:eastAsiaTheme="minorEastAsia" w:hAnsi="Arial" w:cs="Arial"/>
                <w:b/>
                <w:bCs/>
                <w:sz w:val="20"/>
                <w:szCs w:val="20"/>
                <w:lang w:eastAsia="zh-CN"/>
              </w:rPr>
            </w:pPr>
            <w:r>
              <w:rPr>
                <w:rFonts w:ascii="Arial" w:eastAsiaTheme="minorEastAsia" w:hAnsi="Arial" w:cs="Arial" w:hint="eastAsia"/>
                <w:sz w:val="20"/>
                <w:szCs w:val="20"/>
                <w:lang w:eastAsia="zh-CN"/>
              </w:rPr>
              <w:t>装港交货期每月双方通过《装船计划书》来确定下月每船</w:t>
            </w:r>
            <w:r>
              <w:rPr>
                <w:rFonts w:ascii="Arial" w:eastAsiaTheme="minorEastAsia" w:hAnsi="Arial" w:cs="Arial"/>
                <w:sz w:val="20"/>
                <w:szCs w:val="20"/>
                <w:lang w:eastAsia="zh-CN"/>
              </w:rPr>
              <w:t>7</w:t>
            </w:r>
            <w:r>
              <w:rPr>
                <w:rFonts w:ascii="Arial" w:eastAsiaTheme="minorEastAsia" w:hAnsi="Arial" w:cs="Arial" w:hint="eastAsia"/>
                <w:sz w:val="20"/>
                <w:szCs w:val="20"/>
                <w:lang w:eastAsia="zh-CN"/>
              </w:rPr>
              <w:t>天的装货期。</w:t>
            </w:r>
          </w:p>
        </w:tc>
      </w:tr>
      <w:tr w:rsidR="00444BD2" w14:paraId="2173E178" w14:textId="77777777">
        <w:tc>
          <w:tcPr>
            <w:tcW w:w="1435" w:type="dxa"/>
            <w:tcBorders>
              <w:top w:val="single" w:sz="4" w:space="0" w:color="auto"/>
              <w:left w:val="single" w:sz="4" w:space="0" w:color="auto"/>
              <w:bottom w:val="single" w:sz="4" w:space="0" w:color="auto"/>
              <w:right w:val="single" w:sz="4" w:space="0" w:color="auto"/>
            </w:tcBorders>
            <w:vAlign w:val="center"/>
          </w:tcPr>
          <w:p w14:paraId="11767D01"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sz w:val="20"/>
                <w:szCs w:val="20"/>
              </w:rPr>
              <w:t>Port of Discharg</w:t>
            </w:r>
            <w:r>
              <w:rPr>
                <w:rFonts w:ascii="Arial" w:eastAsiaTheme="minorEastAsia" w:hAnsi="Arial" w:cs="Arial" w:hint="eastAsia"/>
                <w:sz w:val="20"/>
                <w:szCs w:val="20"/>
                <w:lang w:eastAsia="zh-CN"/>
              </w:rPr>
              <w:t>ing</w:t>
            </w:r>
            <w:r>
              <w:rPr>
                <w:rFonts w:ascii="Arial" w:eastAsiaTheme="minorEastAsia" w:hAnsi="Arial" w:cs="Arial"/>
                <w:sz w:val="20"/>
                <w:szCs w:val="20"/>
              </w:rPr>
              <w:t>:</w:t>
            </w:r>
          </w:p>
          <w:p w14:paraId="09A65A5F"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卸港：</w:t>
            </w:r>
          </w:p>
        </w:tc>
        <w:tc>
          <w:tcPr>
            <w:tcW w:w="6946" w:type="dxa"/>
            <w:tcBorders>
              <w:top w:val="single" w:sz="4" w:space="0" w:color="auto"/>
              <w:left w:val="single" w:sz="4" w:space="0" w:color="auto"/>
              <w:bottom w:val="single" w:sz="4" w:space="0" w:color="auto"/>
              <w:right w:val="single" w:sz="4" w:space="0" w:color="auto"/>
            </w:tcBorders>
            <w:vAlign w:val="center"/>
          </w:tcPr>
          <w:p w14:paraId="4DE59B2B" w14:textId="77777777" w:rsidR="00444BD2" w:rsidRDefault="00E75B69">
            <w:pPr>
              <w:jc w:val="both"/>
              <w:rPr>
                <w:rFonts w:ascii="Arial" w:eastAsiaTheme="minorEastAsia" w:hAnsi="Arial" w:cs="Arial"/>
                <w:sz w:val="20"/>
                <w:szCs w:val="20"/>
                <w:lang w:eastAsia="zh-CN"/>
              </w:rPr>
            </w:pPr>
            <w:bookmarkStart w:id="1" w:name="OLE_LINK1"/>
            <w:r>
              <w:rPr>
                <w:rFonts w:ascii="Arial" w:eastAsiaTheme="minorEastAsia" w:hAnsi="Arial" w:cs="Arial" w:hint="eastAsia"/>
                <w:bCs/>
                <w:sz w:val="20"/>
                <w:lang w:eastAsia="zh-CN"/>
              </w:rPr>
              <w:t>Chaozhou</w:t>
            </w:r>
            <w:r>
              <w:rPr>
                <w:rFonts w:ascii="Arial" w:eastAsiaTheme="minorEastAsia" w:hAnsi="Arial" w:cs="Arial"/>
                <w:bCs/>
                <w:sz w:val="20"/>
                <w:lang w:eastAsia="zh-CN"/>
              </w:rPr>
              <w:t xml:space="preserve"> </w:t>
            </w:r>
            <w:r>
              <w:rPr>
                <w:rFonts w:ascii="Arial" w:eastAsiaTheme="minorEastAsia" w:hAnsi="Arial" w:cs="Arial" w:hint="eastAsia"/>
                <w:bCs/>
                <w:sz w:val="20"/>
                <w:lang w:eastAsia="zh-CN"/>
              </w:rPr>
              <w:t>P</w:t>
            </w:r>
            <w:r>
              <w:rPr>
                <w:rFonts w:ascii="Arial" w:eastAsiaTheme="minorEastAsia" w:hAnsi="Arial" w:cs="Arial"/>
                <w:bCs/>
                <w:sz w:val="20"/>
                <w:lang w:eastAsia="zh-CN"/>
              </w:rPr>
              <w:t>ort, CHINA.</w:t>
            </w:r>
          </w:p>
          <w:bookmarkEnd w:id="1"/>
          <w:p w14:paraId="7C7EA459" w14:textId="77777777" w:rsidR="00444BD2" w:rsidRDefault="00E75B69">
            <w:pPr>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中国潮州港</w:t>
            </w:r>
          </w:p>
        </w:tc>
      </w:tr>
    </w:tbl>
    <w:p w14:paraId="759D8B3D" w14:textId="77777777" w:rsidR="00444BD2" w:rsidRDefault="00444BD2">
      <w:pPr>
        <w:tabs>
          <w:tab w:val="left" w:pos="720"/>
        </w:tabs>
        <w:suppressAutoHyphens/>
        <w:jc w:val="both"/>
        <w:rPr>
          <w:rFonts w:ascii="Arial" w:eastAsiaTheme="minorEastAsia" w:hAnsi="Arial" w:cs="Arial"/>
          <w:b/>
          <w:sz w:val="20"/>
          <w:szCs w:val="20"/>
          <w:lang w:eastAsia="zh-CN"/>
        </w:rPr>
      </w:pPr>
    </w:p>
    <w:p w14:paraId="37F38A6A"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4 QUALITY AND QUANTITY DETERMINATION </w:t>
      </w:r>
    </w:p>
    <w:p w14:paraId="1511C3AD" w14:textId="77777777" w:rsidR="00444BD2" w:rsidRDefault="00E75B69">
      <w:pPr>
        <w:suppressAutoHyphens/>
        <w:ind w:firstLineChars="100" w:firstLine="201"/>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质量以及重量检测</w:t>
      </w:r>
    </w:p>
    <w:p w14:paraId="658C7C0B" w14:textId="77777777" w:rsidR="00444BD2" w:rsidRDefault="00444BD2">
      <w:pPr>
        <w:suppressAutoHyphens/>
        <w:ind w:left="720" w:firstLine="401"/>
        <w:jc w:val="both"/>
        <w:rPr>
          <w:rFonts w:ascii="Arial" w:eastAsiaTheme="minorEastAsia" w:hAnsi="Arial" w:cs="Arial"/>
          <w:b/>
          <w:sz w:val="20"/>
          <w:szCs w:val="20"/>
          <w:lang w:eastAsia="zh-CN"/>
        </w:rPr>
      </w:pPr>
    </w:p>
    <w:p w14:paraId="597F94AD" w14:textId="468ED0A1" w:rsidR="00444BD2" w:rsidRDefault="00E75B69">
      <w:pPr>
        <w:numPr>
          <w:ilvl w:val="1"/>
          <w:numId w:val="3"/>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ko-KR"/>
        </w:rPr>
        <w:t xml:space="preserve">Any analysis of any of the coal characteristics specified in the Acceptable Range shall be determined in accordance with the appropriate </w:t>
      </w:r>
      <w:r>
        <w:rPr>
          <w:rFonts w:ascii="Arial" w:eastAsiaTheme="minorEastAsia" w:hAnsi="Arial" w:cs="Arial"/>
          <w:sz w:val="20"/>
          <w:szCs w:val="20"/>
          <w:lang w:eastAsia="zh-CN"/>
        </w:rPr>
        <w:t>ISO/GB</w:t>
      </w:r>
      <w:r>
        <w:rPr>
          <w:rFonts w:ascii="Arial" w:eastAsiaTheme="minorEastAsia" w:hAnsi="Arial" w:cs="Arial"/>
          <w:sz w:val="20"/>
          <w:szCs w:val="20"/>
          <w:lang w:eastAsia="ko-KR"/>
        </w:rPr>
        <w:t xml:space="preserve"> standards</w:t>
      </w:r>
      <w:r>
        <w:rPr>
          <w:rFonts w:ascii="Arial" w:eastAsiaTheme="minorEastAsia" w:hAnsi="Arial" w:cs="Arial"/>
          <w:sz w:val="20"/>
          <w:szCs w:val="20"/>
          <w:lang w:eastAsia="zh-CN"/>
        </w:rPr>
        <w:t xml:space="preserve"> unless otherwise specified</w:t>
      </w:r>
      <w:r>
        <w:rPr>
          <w:rFonts w:ascii="Arial" w:eastAsiaTheme="minorEastAsia" w:hAnsi="Arial" w:cs="Arial"/>
          <w:sz w:val="20"/>
          <w:szCs w:val="20"/>
          <w:lang w:eastAsia="ko-KR"/>
        </w:rPr>
        <w:t xml:space="preserve">. All </w:t>
      </w:r>
      <w:r w:rsidR="00EC00B4">
        <w:rPr>
          <w:rFonts w:ascii="Arial" w:eastAsiaTheme="minorEastAsia" w:hAnsi="Arial" w:cs="Arial"/>
          <w:sz w:val="20"/>
          <w:szCs w:val="20"/>
          <w:lang w:eastAsia="ko-KR"/>
        </w:rPr>
        <w:t>percentages</w:t>
      </w:r>
      <w:r>
        <w:rPr>
          <w:rFonts w:ascii="Arial" w:eastAsiaTheme="minorEastAsia" w:hAnsi="Arial" w:cs="Arial"/>
          <w:sz w:val="20"/>
          <w:szCs w:val="20"/>
          <w:lang w:eastAsia="ko-KR"/>
        </w:rPr>
        <w:t xml:space="preserve"> therein refer to percentages by weight.</w:t>
      </w:r>
    </w:p>
    <w:p w14:paraId="0E779328" w14:textId="77777777" w:rsidR="00444BD2" w:rsidRDefault="00E75B69">
      <w:pPr>
        <w:suppressAutoHyphens/>
        <w:ind w:left="108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本合同项下所售之煤保证所有检验依照</w:t>
      </w:r>
      <w:r>
        <w:rPr>
          <w:rFonts w:ascii="Arial" w:eastAsiaTheme="minorEastAsia" w:hAnsi="Arial" w:cs="Arial"/>
          <w:sz w:val="20"/>
          <w:szCs w:val="20"/>
          <w:lang w:eastAsia="zh-CN"/>
        </w:rPr>
        <w:t>ISO/GB</w:t>
      </w:r>
      <w:r>
        <w:rPr>
          <w:rFonts w:ascii="Arial" w:eastAsiaTheme="minorEastAsia" w:hAnsi="Arial" w:cs="Arial" w:hint="eastAsia"/>
          <w:sz w:val="20"/>
          <w:szCs w:val="20"/>
          <w:lang w:eastAsia="zh-CN"/>
        </w:rPr>
        <w:t>标准执行</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除非特殊要求，本合同所涉及的百分比指重量百分比。</w:t>
      </w:r>
    </w:p>
    <w:p w14:paraId="1C5524FF" w14:textId="2459BF03" w:rsidR="00444BD2" w:rsidRDefault="00E75B69">
      <w:pPr>
        <w:numPr>
          <w:ilvl w:val="1"/>
          <w:numId w:val="3"/>
        </w:numPr>
        <w:tabs>
          <w:tab w:val="left" w:pos="780"/>
        </w:tabs>
        <w:suppressAutoHyphens/>
        <w:jc w:val="both"/>
        <w:rPr>
          <w:rFonts w:ascii="Arial" w:eastAsiaTheme="minorEastAsia" w:hAnsi="Arial" w:cs="Arial"/>
          <w:sz w:val="20"/>
          <w:szCs w:val="20"/>
          <w:lang w:eastAsia="ko-KR"/>
        </w:rPr>
      </w:pPr>
      <w:r>
        <w:rPr>
          <w:rFonts w:ascii="Arial" w:eastAsiaTheme="minorEastAsia" w:hAnsi="Arial" w:cs="Arial"/>
          <w:sz w:val="20"/>
          <w:szCs w:val="20"/>
          <w:lang w:eastAsia="ko-KR"/>
        </w:rPr>
        <w:t xml:space="preserve">The SELLER appoints </w:t>
      </w:r>
      <w:r>
        <w:rPr>
          <w:rFonts w:ascii="Arial" w:eastAsiaTheme="minorEastAsia" w:hAnsi="Arial" w:cs="Arial"/>
          <w:sz w:val="20"/>
          <w:szCs w:val="20"/>
          <w:lang w:eastAsia="zh-CN"/>
        </w:rPr>
        <w:t>IIA</w:t>
      </w:r>
      <w:r>
        <w:rPr>
          <w:rFonts w:ascii="Arial" w:eastAsiaTheme="minorEastAsia" w:hAnsi="Arial" w:cs="Arial"/>
          <w:sz w:val="20"/>
          <w:szCs w:val="20"/>
          <w:lang w:eastAsia="ko-KR"/>
        </w:rPr>
        <w:t xml:space="preserve"> at Seller’s cost to conduct sampling and analysis of the coal shipment during vessel loading at the loading port in accordance with the ISO test method for sampling and analysis</w:t>
      </w:r>
      <w:r>
        <w:rPr>
          <w:rFonts w:ascii="Arial" w:eastAsiaTheme="minorEastAsia" w:hAnsi="Arial" w:cs="Arial"/>
          <w:sz w:val="20"/>
          <w:szCs w:val="20"/>
          <w:lang w:eastAsia="zh-CN"/>
        </w:rPr>
        <w:t xml:space="preserve"> and GB test method for trace </w:t>
      </w:r>
      <w:r w:rsidR="00EC00B4">
        <w:rPr>
          <w:rFonts w:ascii="Arial" w:eastAsiaTheme="minorEastAsia" w:hAnsi="Arial" w:cs="Arial"/>
          <w:sz w:val="20"/>
          <w:szCs w:val="20"/>
          <w:lang w:eastAsia="zh-CN"/>
        </w:rPr>
        <w:t>elements</w:t>
      </w:r>
      <w:r>
        <w:rPr>
          <w:rFonts w:ascii="Arial" w:eastAsiaTheme="minorEastAsia" w:hAnsi="Arial" w:cs="Arial"/>
          <w:sz w:val="20"/>
          <w:szCs w:val="20"/>
          <w:lang w:eastAsia="ko-KR"/>
        </w:rPr>
        <w:t xml:space="preserve">. </w:t>
      </w:r>
    </w:p>
    <w:p w14:paraId="09791EB6" w14:textId="77777777" w:rsidR="00444BD2" w:rsidRDefault="00E75B69">
      <w:pPr>
        <w:suppressAutoHyphens/>
        <w:ind w:leftChars="432" w:left="1037"/>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卖方负责在装港指定</w:t>
      </w:r>
      <w:r>
        <w:rPr>
          <w:rFonts w:ascii="Arial" w:eastAsiaTheme="minorEastAsia" w:hAnsi="Arial" w:cs="Arial"/>
          <w:sz w:val="20"/>
          <w:szCs w:val="20"/>
          <w:lang w:eastAsia="zh-CN"/>
        </w:rPr>
        <w:t>IIA</w:t>
      </w:r>
      <w:r>
        <w:rPr>
          <w:rFonts w:ascii="Arial" w:eastAsiaTheme="minorEastAsia" w:hAnsi="Arial" w:cs="Arial" w:hint="eastAsia"/>
          <w:sz w:val="20"/>
          <w:szCs w:val="20"/>
          <w:lang w:eastAsia="zh-CN"/>
        </w:rPr>
        <w:t>作为品质检测机构，按照</w:t>
      </w:r>
      <w:r>
        <w:rPr>
          <w:rFonts w:ascii="Arial" w:eastAsiaTheme="minorEastAsia" w:hAnsi="Arial" w:cs="Arial"/>
          <w:sz w:val="20"/>
          <w:szCs w:val="20"/>
          <w:lang w:eastAsia="zh-CN"/>
        </w:rPr>
        <w:t>ISO</w:t>
      </w:r>
      <w:r>
        <w:rPr>
          <w:rFonts w:ascii="Arial" w:eastAsiaTheme="minorEastAsia" w:hAnsi="Arial" w:cs="Arial" w:hint="eastAsia"/>
          <w:sz w:val="20"/>
          <w:szCs w:val="20"/>
          <w:lang w:eastAsia="zh-CN"/>
        </w:rPr>
        <w:t>标准进行采样以及检测，并出具装港品质检验证书，按照</w:t>
      </w:r>
      <w:r>
        <w:rPr>
          <w:rFonts w:ascii="Arial" w:eastAsiaTheme="minorEastAsia" w:hAnsi="Arial" w:cs="Arial"/>
          <w:sz w:val="20"/>
          <w:szCs w:val="20"/>
          <w:lang w:eastAsia="zh-CN"/>
        </w:rPr>
        <w:t>GB</w:t>
      </w:r>
      <w:r>
        <w:rPr>
          <w:rFonts w:ascii="Arial" w:eastAsiaTheme="minorEastAsia" w:hAnsi="Arial" w:cs="Arial" w:hint="eastAsia"/>
          <w:sz w:val="20"/>
          <w:szCs w:val="20"/>
          <w:lang w:eastAsia="zh-CN"/>
        </w:rPr>
        <w:t>标准检验微量元素指标，并出具装港微量元素检验证书。</w:t>
      </w:r>
    </w:p>
    <w:p w14:paraId="069BD7F4" w14:textId="271FB26E" w:rsidR="00444BD2" w:rsidRDefault="00E75B69">
      <w:pPr>
        <w:numPr>
          <w:ilvl w:val="1"/>
          <w:numId w:val="3"/>
        </w:numPr>
        <w:tabs>
          <w:tab w:val="left" w:pos="780"/>
        </w:tabs>
        <w:suppressAutoHyphens/>
        <w:jc w:val="both"/>
        <w:rPr>
          <w:rFonts w:ascii="Arial" w:eastAsiaTheme="minorEastAsia" w:hAnsi="Arial" w:cs="Arial"/>
          <w:sz w:val="20"/>
          <w:szCs w:val="20"/>
          <w:lang w:eastAsia="ko-KR"/>
        </w:rPr>
      </w:pPr>
      <w:r>
        <w:rPr>
          <w:rFonts w:ascii="Arial" w:eastAsiaTheme="minorEastAsia" w:hAnsi="Arial" w:cs="Arial"/>
          <w:sz w:val="20"/>
          <w:szCs w:val="20"/>
          <w:lang w:eastAsia="ko-KR"/>
        </w:rPr>
        <w:t xml:space="preserve">The Purchaser reserves the right at </w:t>
      </w:r>
      <w:r w:rsidR="00EC00B4">
        <w:rPr>
          <w:rFonts w:ascii="Arial" w:eastAsiaTheme="minorEastAsia" w:hAnsi="Arial" w:cs="Arial"/>
          <w:sz w:val="20"/>
          <w:szCs w:val="20"/>
          <w:lang w:eastAsia="ko-KR"/>
        </w:rPr>
        <w:t xml:space="preserve">any time </w:t>
      </w:r>
      <w:r>
        <w:rPr>
          <w:rFonts w:ascii="Arial" w:eastAsiaTheme="minorEastAsia" w:hAnsi="Arial" w:cs="Arial"/>
          <w:sz w:val="20"/>
          <w:szCs w:val="20"/>
          <w:lang w:eastAsia="ko-KR"/>
        </w:rPr>
        <w:t xml:space="preserve">to dispatch its designated IIA or its representatives to attend and observe the loading and </w:t>
      </w:r>
      <w:r>
        <w:rPr>
          <w:rFonts w:ascii="Arial" w:eastAsiaTheme="minorEastAsia" w:hAnsi="Arial" w:cs="Arial"/>
          <w:sz w:val="20"/>
          <w:szCs w:val="20"/>
          <w:lang w:eastAsia="zh-CN"/>
        </w:rPr>
        <w:t xml:space="preserve">sampling </w:t>
      </w:r>
      <w:r>
        <w:rPr>
          <w:rFonts w:ascii="Arial" w:eastAsiaTheme="minorEastAsia" w:hAnsi="Arial" w:cs="Arial"/>
          <w:sz w:val="20"/>
          <w:szCs w:val="20"/>
          <w:lang w:eastAsia="ko-KR"/>
        </w:rPr>
        <w:t>process at its own risk and expense</w:t>
      </w:r>
      <w:r w:rsidR="00EC00B4">
        <w:rPr>
          <w:rFonts w:ascii="Arial" w:eastAsiaTheme="minorEastAsia" w:hAnsi="Arial" w:cs="Arial"/>
          <w:sz w:val="20"/>
          <w:szCs w:val="20"/>
          <w:lang w:eastAsia="ko-KR"/>
        </w:rPr>
        <w:t xml:space="preserve"> at the barge or mother Vessel</w:t>
      </w:r>
      <w:r>
        <w:rPr>
          <w:rFonts w:ascii="Arial" w:eastAsiaTheme="minorEastAsia" w:hAnsi="Arial" w:cs="Arial"/>
          <w:sz w:val="20"/>
          <w:szCs w:val="20"/>
          <w:lang w:eastAsia="ko-KR"/>
        </w:rPr>
        <w:t xml:space="preserve">. In such </w:t>
      </w:r>
      <w:r w:rsidR="00EC00B4">
        <w:rPr>
          <w:rFonts w:ascii="Arial" w:eastAsiaTheme="minorEastAsia" w:hAnsi="Arial" w:cs="Arial"/>
          <w:sz w:val="20"/>
          <w:szCs w:val="20"/>
          <w:lang w:eastAsia="ko-KR"/>
        </w:rPr>
        <w:t>an even</w:t>
      </w:r>
      <w:r>
        <w:rPr>
          <w:rFonts w:ascii="Arial" w:eastAsiaTheme="minorEastAsia" w:hAnsi="Arial" w:cs="Arial"/>
          <w:sz w:val="20"/>
          <w:szCs w:val="20"/>
          <w:lang w:eastAsia="ko-KR"/>
        </w:rPr>
        <w:t xml:space="preserve">t, the Seller shall cooperate with such attendance and observation. The Purchaser shall inform the Seller prior </w:t>
      </w:r>
      <w:r w:rsidR="00EC00B4">
        <w:rPr>
          <w:rFonts w:ascii="Arial" w:eastAsiaTheme="minorEastAsia" w:hAnsi="Arial" w:cs="Arial"/>
          <w:sz w:val="20"/>
          <w:szCs w:val="20"/>
          <w:lang w:eastAsia="ko-KR"/>
        </w:rPr>
        <w:t>to atten</w:t>
      </w:r>
      <w:r>
        <w:rPr>
          <w:rFonts w:ascii="Arial" w:eastAsiaTheme="minorEastAsia" w:hAnsi="Arial" w:cs="Arial"/>
          <w:sz w:val="20"/>
          <w:szCs w:val="20"/>
          <w:lang w:eastAsia="ko-KR"/>
        </w:rPr>
        <w:t>dance in order to arrange the permit with Shipper.</w:t>
      </w:r>
    </w:p>
    <w:p w14:paraId="23B86915" w14:textId="77777777" w:rsidR="00444BD2" w:rsidRDefault="00E75B69">
      <w:pPr>
        <w:suppressAutoHyphens/>
        <w:ind w:leftChars="432" w:left="1037"/>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买方可指派自己任命的第三方化验机构或代表到装港监督驳船、母船装船和取样等过程，买方承担相应风险及费用，卖方有义务配合买方的此类行为。买方应当提前告知卖方，以便完成许可手续。</w:t>
      </w:r>
    </w:p>
    <w:p w14:paraId="74A4225E" w14:textId="77777777" w:rsidR="00444BD2" w:rsidRDefault="00E75B69">
      <w:pPr>
        <w:numPr>
          <w:ilvl w:val="1"/>
          <w:numId w:val="3"/>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All sampling will be carried out in accordance with ISO/GB standards</w:t>
      </w:r>
      <w:r>
        <w:rPr>
          <w:rFonts w:ascii="Arial" w:eastAsiaTheme="minorEastAsia" w:hAnsi="Arial" w:cs="Arial"/>
          <w:sz w:val="20"/>
          <w:szCs w:val="20"/>
          <w:lang w:eastAsia="ko-KR"/>
        </w:rPr>
        <w:t xml:space="preserve">. IIA </w:t>
      </w:r>
      <w:r>
        <w:rPr>
          <w:rFonts w:ascii="Arial" w:eastAsiaTheme="minorEastAsia" w:hAnsi="Arial" w:cs="Arial"/>
          <w:sz w:val="20"/>
          <w:szCs w:val="20"/>
          <w:lang w:eastAsia="zh-CN"/>
        </w:rPr>
        <w:t xml:space="preserve">appointed by the Seller shall take three samples of a Shipment at the Port of Shipment: one set being the shipment analysis sample (the "Shipment Sample"), </w:t>
      </w:r>
      <w:r>
        <w:rPr>
          <w:rFonts w:ascii="Arial" w:eastAsiaTheme="minorEastAsia" w:hAnsi="Arial" w:cs="Arial"/>
          <w:sz w:val="20"/>
          <w:szCs w:val="20"/>
          <w:lang w:eastAsia="ko-KR"/>
        </w:rPr>
        <w:t>and the second set being the Purchaser's Sample (the "Buyer's Sample") and the third set being the umpire sample (the "Umpire Sample")</w:t>
      </w:r>
      <w:r>
        <w:rPr>
          <w:rFonts w:ascii="Arial" w:eastAsiaTheme="minorEastAsia" w:hAnsi="Arial" w:cs="Arial"/>
          <w:sz w:val="20"/>
          <w:szCs w:val="20"/>
          <w:lang w:eastAsia="zh-CN"/>
        </w:rPr>
        <w:t xml:space="preserve">. </w:t>
      </w:r>
      <w:r>
        <w:rPr>
          <w:rFonts w:ascii="Arial" w:eastAsiaTheme="minorEastAsia" w:hAnsi="Arial" w:cs="Arial"/>
          <w:sz w:val="20"/>
          <w:szCs w:val="20"/>
          <w:lang w:eastAsia="ko-KR"/>
        </w:rPr>
        <w:t>These samples shall be clearly labeled (including without limitation sample and container weight) and kept in airtight sealed containers. The costs of sampling (including, without limitation, the fees of such IIA) shall be for the Seller's account. The Purchaser shall have the right to be represented at its own risk and expense at the Port of Shipment during the loading process</w:t>
      </w:r>
      <w:r>
        <w:rPr>
          <w:rFonts w:ascii="Arial" w:eastAsiaTheme="minorEastAsia" w:hAnsi="Arial" w:cs="Arial"/>
          <w:sz w:val="20"/>
          <w:szCs w:val="20"/>
          <w:lang w:eastAsia="zh-CN"/>
        </w:rPr>
        <w:t>.</w:t>
      </w:r>
    </w:p>
    <w:p w14:paraId="57C764E3" w14:textId="77777777" w:rsidR="00444BD2" w:rsidRDefault="00E75B69">
      <w:pPr>
        <w:suppressAutoHyphens/>
        <w:ind w:leftChars="442" w:left="1061"/>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lastRenderedPageBreak/>
        <w:t>所有样品取样需符合</w:t>
      </w:r>
      <w:r>
        <w:rPr>
          <w:rFonts w:ascii="Arial" w:eastAsiaTheme="minorEastAsia" w:hAnsi="Arial" w:cs="Arial"/>
          <w:sz w:val="20"/>
          <w:szCs w:val="20"/>
          <w:lang w:eastAsia="zh-CN"/>
        </w:rPr>
        <w:t>ISO/GB</w:t>
      </w:r>
      <w:r>
        <w:rPr>
          <w:rFonts w:ascii="Arial" w:eastAsiaTheme="minorEastAsia" w:hAnsi="Arial" w:cs="Arial" w:hint="eastAsia"/>
          <w:sz w:val="20"/>
          <w:szCs w:val="20"/>
          <w:lang w:eastAsia="zh-CN"/>
        </w:rPr>
        <w:t>标准。卖方委托的独立质检机构在装港货船需采样三份：一份为货船分析样品（“货船样品”）；一份为购买样品</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买方样品</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；一份为仲裁样品</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“仲裁样品”</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。这些样品需清晰封贴标签（包括但不限于样品和容器重量）</w:t>
      </w:r>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并且妥善置于密封容器内。卖方需承担取样费用（包括但不限于独立质检机构费用）。在装港取样及分析过程中买方有权到场，但需自行承担相关风险及费用。</w:t>
      </w:r>
    </w:p>
    <w:p w14:paraId="1776324F" w14:textId="6ABE1658" w:rsidR="00444BD2" w:rsidRDefault="00E75B69">
      <w:pPr>
        <w:numPr>
          <w:ilvl w:val="1"/>
          <w:numId w:val="3"/>
        </w:numPr>
        <w:tabs>
          <w:tab w:val="left" w:pos="780"/>
        </w:tabs>
        <w:suppressAutoHyphens/>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 xml:space="preserve">IIA </w:t>
      </w:r>
      <w:r w:rsidR="00EC00B4">
        <w:rPr>
          <w:rFonts w:ascii="Arial" w:eastAsiaTheme="minorEastAsia" w:hAnsi="Arial" w:cs="Arial"/>
          <w:sz w:val="20"/>
          <w:szCs w:val="20"/>
          <w:lang w:eastAsia="zh-CN"/>
        </w:rPr>
        <w:t>conducts</w:t>
      </w:r>
      <w:r>
        <w:rPr>
          <w:rFonts w:ascii="Arial" w:eastAsiaTheme="minorEastAsia" w:hAnsi="Arial" w:cs="Arial" w:hint="eastAsia"/>
          <w:sz w:val="20"/>
          <w:szCs w:val="20"/>
          <w:lang w:eastAsia="zh-CN"/>
        </w:rPr>
        <w:t xml:space="preserve"> the</w:t>
      </w:r>
      <w:r>
        <w:rPr>
          <w:rFonts w:ascii="Arial" w:eastAsiaTheme="minorEastAsia" w:hAnsi="Arial" w:cs="Arial"/>
          <w:sz w:val="20"/>
          <w:szCs w:val="20"/>
          <w:lang w:eastAsia="zh-CN"/>
        </w:rPr>
        <w:t xml:space="preserve"> vessel draft survey</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 xml:space="preserve"> Expenses for the draft survey shall be for the account of the SELLER. The said surveyor shall issue a Certificate of Weight by means of draft survey. </w:t>
      </w:r>
    </w:p>
    <w:p w14:paraId="2C74AC02" w14:textId="77777777" w:rsidR="00444BD2" w:rsidRDefault="00E75B69">
      <w:pPr>
        <w:tabs>
          <w:tab w:val="left" w:pos="1080"/>
        </w:tabs>
        <w:suppressAutoHyphens/>
        <w:ind w:leftChars="442" w:left="1061"/>
        <w:jc w:val="both"/>
        <w:rPr>
          <w:rFonts w:ascii="Arial" w:eastAsiaTheme="minorEastAsia" w:hAnsi="Arial" w:cs="Arial"/>
          <w:sz w:val="20"/>
          <w:szCs w:val="20"/>
          <w:lang w:eastAsia="zh-CN"/>
        </w:rPr>
      </w:pPr>
      <w:r>
        <w:rPr>
          <w:rFonts w:ascii="Arial" w:eastAsiaTheme="minorEastAsia" w:hAnsi="Arial" w:cs="Arial"/>
          <w:sz w:val="20"/>
          <w:szCs w:val="20"/>
          <w:lang w:eastAsia="zh-CN"/>
        </w:rPr>
        <w:t>IIA</w:t>
      </w:r>
      <w:r>
        <w:rPr>
          <w:rFonts w:ascii="Arial" w:eastAsiaTheme="minorEastAsia" w:hAnsi="Arial" w:cs="Arial" w:hint="eastAsia"/>
          <w:sz w:val="20"/>
          <w:szCs w:val="20"/>
          <w:lang w:eastAsia="zh-CN"/>
        </w:rPr>
        <w:t>在装港测量水尺，其费用应由卖方承担。检测方应就该重量检测结果出具重量检验证书。</w:t>
      </w:r>
    </w:p>
    <w:p w14:paraId="12F7A21E" w14:textId="10DCA182" w:rsidR="00444BD2" w:rsidRDefault="00E75B69">
      <w:pPr>
        <w:numPr>
          <w:ilvl w:val="1"/>
          <w:numId w:val="3"/>
        </w:numPr>
        <w:suppressAutoHyphens/>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The Purchaser reserves the right at any time at the mother Vessel to dispatch its designated personnel to attend and observe the loading process at its own </w:t>
      </w:r>
      <w:r>
        <w:rPr>
          <w:rFonts w:ascii="Arial" w:eastAsiaTheme="minorEastAsia" w:hAnsi="Arial" w:cs="Arial"/>
          <w:sz w:val="20"/>
          <w:szCs w:val="20"/>
          <w:lang w:eastAsia="ko-KR"/>
        </w:rPr>
        <w:t xml:space="preserve">risk and </w:t>
      </w:r>
      <w:r>
        <w:rPr>
          <w:rFonts w:ascii="Arial" w:eastAsiaTheme="minorEastAsia" w:hAnsi="Arial" w:cs="Arial"/>
          <w:sz w:val="20"/>
          <w:szCs w:val="20"/>
          <w:lang w:eastAsia="zh-CN"/>
        </w:rPr>
        <w:t xml:space="preserve">expense. In such </w:t>
      </w:r>
      <w:r w:rsidR="00EC00B4">
        <w:rPr>
          <w:rFonts w:ascii="Arial" w:eastAsiaTheme="minorEastAsia" w:hAnsi="Arial" w:cs="Arial"/>
          <w:sz w:val="20"/>
          <w:szCs w:val="20"/>
          <w:lang w:eastAsia="zh-CN"/>
        </w:rPr>
        <w:t xml:space="preserve">an </w:t>
      </w:r>
      <w:r>
        <w:rPr>
          <w:rFonts w:ascii="Arial" w:eastAsiaTheme="minorEastAsia" w:hAnsi="Arial" w:cs="Arial"/>
          <w:sz w:val="20"/>
          <w:szCs w:val="20"/>
          <w:lang w:eastAsia="zh-CN"/>
        </w:rPr>
        <w:t xml:space="preserve">event, the Seller shall cooperate with such attendance and observation. The Purchaser shall inform the Seller prior </w:t>
      </w:r>
      <w:r w:rsidR="00EC00B4">
        <w:rPr>
          <w:rFonts w:ascii="Arial" w:eastAsiaTheme="minorEastAsia" w:hAnsi="Arial" w:cs="Arial"/>
          <w:sz w:val="20"/>
          <w:szCs w:val="20"/>
          <w:lang w:eastAsia="zh-CN"/>
        </w:rPr>
        <w:t xml:space="preserve">to </w:t>
      </w:r>
      <w:r>
        <w:rPr>
          <w:rFonts w:ascii="Arial" w:eastAsiaTheme="minorEastAsia" w:hAnsi="Arial" w:cs="Arial"/>
          <w:sz w:val="20"/>
          <w:szCs w:val="20"/>
          <w:lang w:eastAsia="zh-CN"/>
        </w:rPr>
        <w:t>attendance in order to arrange the permit with Shipper.</w:t>
      </w:r>
    </w:p>
    <w:p w14:paraId="41132720"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买方可自费指派人员到装港母船监督装船过程，买方承担相应风险及费用，卖方有义务配合买方的此类行为。买方应当提前告知卖方，以便完成许可手续。</w:t>
      </w:r>
    </w:p>
    <w:p w14:paraId="16D0C261" w14:textId="2C2884F8" w:rsidR="00444BD2" w:rsidRDefault="00E75B69">
      <w:pPr>
        <w:suppressAutoHyphens/>
        <w:ind w:leftChars="300" w:left="1120" w:hangingChars="200" w:hanging="40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4.7 </w:t>
      </w:r>
      <w:r>
        <w:rPr>
          <w:rFonts w:ascii="Arial" w:eastAsiaTheme="minorEastAsia" w:hAnsi="Arial" w:cs="Arial"/>
          <w:sz w:val="20"/>
          <w:szCs w:val="20"/>
          <w:lang w:eastAsia="ko-KR"/>
        </w:rPr>
        <w:t>The Purchaser shall, at its own cost, appoint C</w:t>
      </w:r>
      <w:r>
        <w:rPr>
          <w:rFonts w:ascii="Arial" w:eastAsiaTheme="minorEastAsia" w:hAnsi="Arial" w:cs="Arial"/>
          <w:sz w:val="20"/>
          <w:szCs w:val="20"/>
          <w:lang w:eastAsia="zh-CN"/>
        </w:rPr>
        <w:t>C</w:t>
      </w:r>
      <w:r>
        <w:rPr>
          <w:rFonts w:ascii="Arial" w:eastAsiaTheme="minorEastAsia" w:hAnsi="Arial" w:cs="Arial"/>
          <w:sz w:val="20"/>
          <w:szCs w:val="20"/>
          <w:lang w:eastAsia="ko-KR"/>
        </w:rPr>
        <w:t>I</w:t>
      </w:r>
      <w:r>
        <w:rPr>
          <w:rFonts w:ascii="Arial" w:eastAsiaTheme="minorEastAsia" w:hAnsi="Arial" w:cs="Arial"/>
          <w:sz w:val="20"/>
          <w:szCs w:val="20"/>
          <w:lang w:eastAsia="zh-CN"/>
        </w:rPr>
        <w:t xml:space="preserve">C </w:t>
      </w:r>
      <w:r>
        <w:rPr>
          <w:rFonts w:ascii="Arial" w:eastAsiaTheme="minorEastAsia" w:hAnsi="Arial" w:cs="Arial"/>
          <w:sz w:val="20"/>
          <w:szCs w:val="20"/>
          <w:lang w:eastAsia="ko-KR"/>
        </w:rPr>
        <w:t>to carry out the sampling and analysis of the coal at the discharging port in accordance with GB Standards and issue a Certificate of Quality</w:t>
      </w:r>
      <w:r>
        <w:rPr>
          <w:rFonts w:ascii="Arial" w:eastAsiaTheme="minorEastAsia" w:hAnsi="Arial" w:cs="Arial"/>
          <w:sz w:val="20"/>
          <w:szCs w:val="20"/>
          <w:lang w:eastAsia="zh-CN"/>
        </w:rPr>
        <w:t xml:space="preserve"> and weight which shall be final and binding on both </w:t>
      </w:r>
      <w:r w:rsidR="00EC00B4">
        <w:rPr>
          <w:rFonts w:ascii="Arial" w:eastAsiaTheme="minorEastAsia" w:hAnsi="Arial" w:cs="Arial"/>
          <w:sz w:val="20"/>
          <w:szCs w:val="20"/>
          <w:lang w:eastAsia="zh-CN"/>
        </w:rPr>
        <w:t>parties</w:t>
      </w:r>
      <w:r>
        <w:rPr>
          <w:rFonts w:ascii="Arial" w:eastAsiaTheme="minorEastAsia" w:hAnsi="Arial" w:cs="Arial"/>
          <w:sz w:val="20"/>
          <w:szCs w:val="20"/>
          <w:lang w:eastAsia="zh-CN"/>
        </w:rPr>
        <w:t xml:space="preserve"> for the purpose of this Contract and shall constitute the basis settlement for the </w:t>
      </w:r>
      <w:r>
        <w:rPr>
          <w:rFonts w:ascii="Arial" w:eastAsiaTheme="minorEastAsia" w:hAnsi="Arial" w:cs="Arial" w:hint="eastAsia"/>
          <w:sz w:val="20"/>
          <w:szCs w:val="20"/>
          <w:lang w:eastAsia="zh-CN"/>
        </w:rPr>
        <w:t>commercial</w:t>
      </w:r>
      <w:r>
        <w:rPr>
          <w:rFonts w:ascii="Arial" w:eastAsiaTheme="minorEastAsia" w:hAnsi="Arial" w:cs="Arial"/>
          <w:sz w:val="20"/>
          <w:szCs w:val="20"/>
          <w:lang w:eastAsia="zh-CN"/>
        </w:rPr>
        <w:t xml:space="preserve"> invoice</w:t>
      </w:r>
      <w:r>
        <w:rPr>
          <w:rFonts w:ascii="Arial" w:eastAsiaTheme="minorEastAsia" w:hAnsi="Arial" w:cs="Arial"/>
          <w:sz w:val="20"/>
          <w:szCs w:val="20"/>
          <w:lang w:eastAsia="ko-KR"/>
        </w:rPr>
        <w:t>.</w:t>
      </w:r>
    </w:p>
    <w:p w14:paraId="61BDCF37"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买方负责在卸港指定中国检验认证集团</w:t>
      </w:r>
      <w:r>
        <w:rPr>
          <w:rFonts w:ascii="Arial" w:eastAsiaTheme="minorEastAsia" w:hAnsi="Arial" w:cs="Arial"/>
          <w:sz w:val="20"/>
          <w:szCs w:val="20"/>
          <w:lang w:eastAsia="zh-CN"/>
        </w:rPr>
        <w:t>CCIC</w:t>
      </w:r>
      <w:r>
        <w:rPr>
          <w:rFonts w:ascii="Arial" w:eastAsiaTheme="minorEastAsia" w:hAnsi="Arial" w:cs="Arial" w:hint="eastAsia"/>
          <w:sz w:val="20"/>
          <w:szCs w:val="20"/>
          <w:lang w:eastAsia="zh-CN"/>
        </w:rPr>
        <w:t>作为品质和重量检测机构，</w:t>
      </w:r>
      <w:r>
        <w:rPr>
          <w:rFonts w:ascii="Arial" w:eastAsiaTheme="minorEastAsia" w:hAnsi="Arial" w:cs="Arial"/>
          <w:sz w:val="20"/>
          <w:szCs w:val="20"/>
          <w:lang w:eastAsia="ko-KR"/>
        </w:rPr>
        <w:t>C</w:t>
      </w:r>
      <w:r>
        <w:rPr>
          <w:rFonts w:ascii="Arial" w:eastAsiaTheme="minorEastAsia" w:hAnsi="Arial" w:cs="Arial"/>
          <w:sz w:val="20"/>
          <w:szCs w:val="20"/>
          <w:lang w:eastAsia="zh-CN"/>
        </w:rPr>
        <w:t>CIC</w:t>
      </w:r>
      <w:r>
        <w:rPr>
          <w:rFonts w:ascii="Arial" w:eastAsiaTheme="minorEastAsia" w:hAnsi="Arial" w:cs="Arial" w:hint="eastAsia"/>
          <w:sz w:val="20"/>
          <w:szCs w:val="20"/>
          <w:lang w:eastAsia="zh-CN"/>
        </w:rPr>
        <w:t>应按照</w:t>
      </w:r>
      <w:r>
        <w:rPr>
          <w:rFonts w:ascii="Arial" w:eastAsiaTheme="minorEastAsia" w:hAnsi="Arial" w:cs="Arial"/>
          <w:sz w:val="20"/>
          <w:szCs w:val="20"/>
          <w:lang w:eastAsia="zh-CN"/>
        </w:rPr>
        <w:t xml:space="preserve">GB </w:t>
      </w:r>
      <w:r>
        <w:rPr>
          <w:rFonts w:ascii="Arial" w:eastAsiaTheme="minorEastAsia" w:hAnsi="Arial" w:cs="Arial" w:hint="eastAsia"/>
          <w:sz w:val="20"/>
          <w:szCs w:val="20"/>
          <w:lang w:eastAsia="zh-CN"/>
        </w:rPr>
        <w:t>标准进行采样以及检测，</w:t>
      </w:r>
      <w:r>
        <w:rPr>
          <w:rFonts w:ascii="Arial" w:eastAsiaTheme="minorEastAsia" w:hAnsi="Arial" w:cs="Arial"/>
          <w:sz w:val="20"/>
          <w:szCs w:val="20"/>
          <w:lang w:eastAsia="ko-KR"/>
        </w:rPr>
        <w:t>C</w:t>
      </w:r>
      <w:r>
        <w:rPr>
          <w:rFonts w:ascii="Arial" w:eastAsiaTheme="minorEastAsia" w:hAnsi="Arial" w:cs="Arial"/>
          <w:sz w:val="20"/>
          <w:szCs w:val="20"/>
          <w:lang w:eastAsia="zh-CN"/>
        </w:rPr>
        <w:t>CIC</w:t>
      </w:r>
      <w:r>
        <w:rPr>
          <w:rFonts w:ascii="Arial" w:eastAsiaTheme="minorEastAsia" w:hAnsi="Arial" w:cs="Arial" w:hint="eastAsia"/>
          <w:sz w:val="20"/>
          <w:szCs w:val="20"/>
          <w:lang w:eastAsia="zh-CN"/>
        </w:rPr>
        <w:t>应出具卸港品质和重量检验证书，该证书将作为买卖双方结算依据，费用由买方承担。</w:t>
      </w:r>
    </w:p>
    <w:p w14:paraId="49C351DD" w14:textId="77777777" w:rsidR="00444BD2" w:rsidRDefault="00E75B69">
      <w:pPr>
        <w:tabs>
          <w:tab w:val="left" w:pos="1080"/>
        </w:tabs>
        <w:suppressAutoHyphens/>
        <w:ind w:leftChars="292" w:left="1101" w:hangingChars="200" w:hanging="400"/>
        <w:jc w:val="both"/>
        <w:rPr>
          <w:rFonts w:ascii="Arial" w:eastAsiaTheme="minorEastAsia" w:hAnsi="Arial" w:cs="Arial"/>
          <w:sz w:val="20"/>
          <w:szCs w:val="20"/>
          <w:lang w:eastAsia="zh-CN"/>
        </w:rPr>
      </w:pPr>
      <w:r>
        <w:rPr>
          <w:rFonts w:ascii="Arial" w:eastAsiaTheme="minorEastAsia" w:hAnsi="Arial" w:cs="Arial"/>
          <w:sz w:val="20"/>
          <w:lang w:eastAsia="zh-CN"/>
        </w:rPr>
        <w:t xml:space="preserve">4.8 </w:t>
      </w:r>
      <w:r>
        <w:rPr>
          <w:rFonts w:ascii="Arial" w:eastAsiaTheme="minorEastAsia" w:hAnsi="Arial" w:cs="Arial"/>
          <w:sz w:val="20"/>
          <w:szCs w:val="20"/>
          <w:lang w:eastAsia="zh-CN"/>
        </w:rPr>
        <w:t>TRACE ELEMENT</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Mercury</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Hgd</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 Arsenic</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Asd</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 Phosphorus</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Pd</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 Chlorine</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Cld</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 Fluorine</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Fd</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 xml:space="preserve">TERMS  </w:t>
      </w:r>
    </w:p>
    <w:p w14:paraId="65285FCD"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微量元素</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汞</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砷</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磷</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氯</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氟</w:t>
      </w:r>
      <w:r>
        <w:rPr>
          <w:rFonts w:ascii="Arial" w:eastAsiaTheme="minorEastAsia" w:hAnsi="Arial" w:cs="Arial"/>
          <w:sz w:val="20"/>
          <w:szCs w:val="20"/>
          <w:lang w:eastAsia="zh-CN"/>
        </w:rPr>
        <w:t>)</w:t>
      </w:r>
      <w:r>
        <w:rPr>
          <w:rFonts w:ascii="Arial" w:eastAsiaTheme="minorEastAsia" w:hAnsi="Arial" w:cs="Arial" w:hint="eastAsia"/>
          <w:sz w:val="20"/>
          <w:szCs w:val="20"/>
          <w:lang w:eastAsia="zh-CN"/>
        </w:rPr>
        <w:t>条款</w:t>
      </w:r>
    </w:p>
    <w:p w14:paraId="58F0377A" w14:textId="77777777" w:rsidR="00444BD2" w:rsidRDefault="00E75B69">
      <w:pPr>
        <w:tabs>
          <w:tab w:val="left" w:pos="1080"/>
        </w:tabs>
        <w:suppressAutoHyphens/>
        <w:ind w:left="108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In the event that the shipment’s trace element </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Mercury</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Hgd</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 Arsenic</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Asd</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 Phosphorus</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Pd</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 Chlorine</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Cld</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 Fluorine</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Fd</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is rejected by CIQ at the discharging port, the buyer has the right to reject the shipment and seller will be responsible for all of the buyer’s original procurement cost and any cost associated with returning the cargo.</w:t>
      </w:r>
    </w:p>
    <w:p w14:paraId="128D34C4" w14:textId="77777777" w:rsidR="00444BD2" w:rsidRDefault="00E75B69">
      <w:pPr>
        <w:autoSpaceDE w:val="0"/>
        <w:autoSpaceDN w:val="0"/>
        <w:ind w:leftChars="449" w:left="1078" w:right="206"/>
        <w:jc w:val="both"/>
        <w:textAlignment w:val="bottom"/>
        <w:rPr>
          <w:rFonts w:ascii="Arial" w:eastAsiaTheme="minorEastAsia" w:hAnsi="Arial" w:cs="Arial"/>
          <w:sz w:val="20"/>
          <w:szCs w:val="20"/>
          <w:lang w:eastAsia="zh-CN"/>
        </w:rPr>
      </w:pPr>
      <w:r>
        <w:rPr>
          <w:rFonts w:ascii="Arial" w:eastAsiaTheme="minorEastAsia" w:hAnsi="Arial" w:cs="Arial" w:hint="eastAsia"/>
          <w:sz w:val="20"/>
          <w:szCs w:val="20"/>
          <w:lang w:eastAsia="zh-CN"/>
        </w:rPr>
        <w:t>如果卸货港</w:t>
      </w:r>
      <w:r>
        <w:rPr>
          <w:rFonts w:ascii="Arial" w:eastAsiaTheme="minorEastAsia" w:hAnsi="Arial" w:cs="Arial"/>
          <w:sz w:val="20"/>
          <w:szCs w:val="20"/>
          <w:lang w:eastAsia="zh-CN"/>
        </w:rPr>
        <w:t>CIQ</w:t>
      </w:r>
      <w:r>
        <w:rPr>
          <w:rFonts w:ascii="Arial" w:eastAsiaTheme="minorEastAsia" w:hAnsi="Arial" w:cs="Arial" w:hint="eastAsia"/>
          <w:sz w:val="20"/>
          <w:szCs w:val="20"/>
          <w:lang w:eastAsia="zh-CN"/>
        </w:rPr>
        <w:t>检测报告显示煤炭微量元素含量未能满足中国海关的要求，买方有权拒收该批煤炭，所有由于货物退运所产生的费用及买方购买货物的货款均由卖方承担。</w:t>
      </w:r>
    </w:p>
    <w:p w14:paraId="4E2DF6D4" w14:textId="77777777" w:rsidR="00444BD2" w:rsidRDefault="00444BD2">
      <w:pPr>
        <w:ind w:leftChars="470" w:left="1134" w:hangingChars="3" w:hanging="6"/>
        <w:jc w:val="both"/>
        <w:rPr>
          <w:rFonts w:ascii="Arial" w:eastAsiaTheme="minorEastAsia" w:hAnsi="Arial" w:cs="Arial"/>
          <w:sz w:val="20"/>
          <w:szCs w:val="20"/>
          <w:lang w:eastAsia="zh-CN"/>
        </w:rPr>
      </w:pPr>
    </w:p>
    <w:p w14:paraId="546302A0"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5 PRICE ADJUSTMENT </w:t>
      </w:r>
    </w:p>
    <w:p w14:paraId="75688545" w14:textId="77777777" w:rsidR="00444BD2" w:rsidRDefault="00E75B69">
      <w:pPr>
        <w:suppressAutoHyphens/>
        <w:ind w:firstLineChars="100" w:firstLine="201"/>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价格调整</w:t>
      </w:r>
    </w:p>
    <w:p w14:paraId="45CD9D67" w14:textId="77777777" w:rsidR="00444BD2" w:rsidRDefault="00444BD2">
      <w:pPr>
        <w:tabs>
          <w:tab w:val="left" w:pos="0"/>
          <w:tab w:val="left" w:pos="3495"/>
        </w:tabs>
        <w:spacing w:line="320" w:lineRule="exact"/>
        <w:jc w:val="both"/>
        <w:rPr>
          <w:rFonts w:ascii="Arial" w:eastAsiaTheme="minorEastAsia" w:hAnsi="Arial" w:cs="Arial"/>
          <w:sz w:val="20"/>
          <w:szCs w:val="20"/>
          <w:lang w:eastAsia="zh-CN"/>
        </w:rPr>
      </w:pPr>
    </w:p>
    <w:p w14:paraId="7C1C63A3" w14:textId="77777777" w:rsidR="00444BD2" w:rsidRDefault="00E75B69">
      <w:pPr>
        <w:pStyle w:val="a7"/>
        <w:tabs>
          <w:tab w:val="left" w:pos="1260"/>
        </w:tabs>
        <w:ind w:right="26" w:firstLineChars="300" w:firstLine="600"/>
        <w:jc w:val="both"/>
        <w:rPr>
          <w:rFonts w:ascii="Arial" w:eastAsiaTheme="minorEastAsia" w:hAnsi="Arial" w:cs="Arial"/>
          <w:b/>
          <w:sz w:val="20"/>
          <w:lang w:eastAsia="zh-CN"/>
        </w:rPr>
      </w:pPr>
      <w:r>
        <w:rPr>
          <w:rFonts w:ascii="Arial" w:eastAsiaTheme="minorEastAsia" w:hAnsi="Arial" w:cs="Arial"/>
          <w:sz w:val="20"/>
          <w:lang w:eastAsia="zh-CN"/>
        </w:rPr>
        <w:t xml:space="preserve"> </w:t>
      </w:r>
      <w:r>
        <w:rPr>
          <w:rFonts w:ascii="Arial" w:eastAsiaTheme="minorEastAsia" w:hAnsi="Arial" w:cs="Arial"/>
          <w:kern w:val="2"/>
          <w:sz w:val="20"/>
          <w:lang w:eastAsia="zh-CN"/>
        </w:rPr>
        <w:t xml:space="preserve">Price adjustment for </w:t>
      </w:r>
      <w:r>
        <w:rPr>
          <w:rFonts w:ascii="Arial" w:eastAsiaTheme="minorEastAsia" w:hAnsi="Arial" w:cs="Arial" w:hint="eastAsia"/>
          <w:kern w:val="2"/>
          <w:sz w:val="20"/>
          <w:lang w:eastAsia="zh-CN"/>
        </w:rPr>
        <w:t>COMMERCIAL</w:t>
      </w:r>
      <w:r>
        <w:rPr>
          <w:rFonts w:ascii="Arial" w:eastAsiaTheme="minorEastAsia" w:hAnsi="Arial" w:cs="Arial"/>
          <w:kern w:val="2"/>
          <w:sz w:val="20"/>
          <w:lang w:eastAsia="zh-CN"/>
        </w:rPr>
        <w:t xml:space="preserve"> INVOICE</w:t>
      </w:r>
    </w:p>
    <w:p w14:paraId="682761A5" w14:textId="77777777" w:rsidR="00444BD2" w:rsidRDefault="00E75B69">
      <w:pPr>
        <w:pStyle w:val="a7"/>
        <w:tabs>
          <w:tab w:val="left" w:pos="1260"/>
        </w:tabs>
        <w:ind w:leftChars="295" w:left="708" w:right="26"/>
        <w:jc w:val="both"/>
        <w:rPr>
          <w:rFonts w:ascii="Arial" w:eastAsiaTheme="minorEastAsia" w:hAnsi="Arial" w:cs="Arial"/>
          <w:b/>
          <w:sz w:val="20"/>
          <w:lang w:eastAsia="zh-CN"/>
        </w:rPr>
      </w:pPr>
      <w:r>
        <w:rPr>
          <w:rFonts w:ascii="Arial" w:eastAsiaTheme="minorEastAsia" w:hAnsi="Arial" w:cs="Arial" w:hint="eastAsia"/>
          <w:kern w:val="2"/>
          <w:sz w:val="20"/>
          <w:lang w:eastAsia="zh-CN"/>
        </w:rPr>
        <w:t>商业发票价格调整</w:t>
      </w:r>
    </w:p>
    <w:p w14:paraId="49D9D37A" w14:textId="77777777" w:rsidR="00444BD2" w:rsidRDefault="00E75B69">
      <w:pPr>
        <w:suppressAutoHyphens/>
        <w:ind w:leftChars="472" w:left="1133"/>
        <w:jc w:val="both"/>
        <w:rPr>
          <w:rFonts w:ascii="Arial" w:eastAsiaTheme="minorEastAsia" w:hAnsi="Arial" w:cs="Arial"/>
          <w:b/>
          <w:bCs/>
          <w:sz w:val="20"/>
          <w:szCs w:val="20"/>
          <w:lang w:eastAsia="zh-CN"/>
        </w:rPr>
      </w:pPr>
      <w:r>
        <w:rPr>
          <w:rFonts w:ascii="Arial" w:eastAsiaTheme="minorEastAsia" w:hAnsi="Arial" w:cs="Arial"/>
          <w:b/>
          <w:bCs/>
          <w:sz w:val="20"/>
          <w:szCs w:val="20"/>
          <w:lang w:eastAsia="ko-KR"/>
        </w:rPr>
        <w:t xml:space="preserve"> </w:t>
      </w:r>
    </w:p>
    <w:p w14:paraId="4492D5AC" w14:textId="77777777" w:rsidR="00444BD2" w:rsidRDefault="00E75B69">
      <w:pPr>
        <w:suppressAutoHyphens/>
        <w:ind w:leftChars="472" w:left="1133"/>
        <w:jc w:val="both"/>
        <w:rPr>
          <w:rFonts w:ascii="Arial" w:eastAsiaTheme="minorEastAsia" w:hAnsi="Arial" w:cs="Arial"/>
          <w:sz w:val="20"/>
          <w:szCs w:val="20"/>
          <w:lang w:eastAsia="zh-CN"/>
        </w:rPr>
      </w:pPr>
      <w:r>
        <w:rPr>
          <w:rFonts w:ascii="Arial" w:eastAsiaTheme="minorEastAsia" w:hAnsi="Arial" w:cs="Arial"/>
          <w:sz w:val="20"/>
          <w:szCs w:val="20"/>
          <w:lang w:eastAsia="zh-CN"/>
        </w:rPr>
        <w:lastRenderedPageBreak/>
        <w:t xml:space="preserve">If the Net </w:t>
      </w:r>
      <w:r>
        <w:rPr>
          <w:rFonts w:ascii="Arial" w:eastAsiaTheme="minorEastAsia" w:hAnsi="Arial" w:cs="Arial"/>
          <w:sz w:val="20"/>
          <w:szCs w:val="20"/>
          <w:lang w:eastAsia="ko-KR"/>
        </w:rPr>
        <w:t>Calorific Value (ARB)</w:t>
      </w:r>
      <w:r>
        <w:rPr>
          <w:rFonts w:ascii="Arial" w:eastAsiaTheme="minorEastAsia" w:hAnsi="Arial" w:cs="Arial"/>
          <w:sz w:val="20"/>
          <w:szCs w:val="20"/>
          <w:lang w:eastAsia="zh-CN"/>
        </w:rPr>
        <w:t xml:space="preserve"> on the certificate of quality issued by CCIC at the discharging port is above or below 3800 kcal/kg but not below 3600 kcal/kg, </w:t>
      </w:r>
      <w:r>
        <w:rPr>
          <w:rFonts w:ascii="Arial" w:eastAsiaTheme="minorEastAsia" w:hAnsi="Arial" w:cs="Arial"/>
          <w:sz w:val="20"/>
          <w:szCs w:val="20"/>
          <w:lang w:eastAsia="ko-KR"/>
        </w:rPr>
        <w:t>the Coal Price shall be adjusted as follows</w:t>
      </w:r>
      <w:r>
        <w:rPr>
          <w:rFonts w:ascii="Arial" w:eastAsiaTheme="minorEastAsia" w:hAnsi="Arial" w:cs="Arial"/>
          <w:sz w:val="20"/>
          <w:szCs w:val="20"/>
          <w:lang w:eastAsia="zh-CN"/>
        </w:rPr>
        <w:t>.</w:t>
      </w:r>
    </w:p>
    <w:p w14:paraId="501C05F8" w14:textId="77777777" w:rsidR="00444BD2" w:rsidRDefault="00E75B69">
      <w:pPr>
        <w:suppressAutoHyphens/>
        <w:ind w:leftChars="472" w:left="1141" w:hangingChars="4" w:hanging="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商业发票收到基低位发热量结算依据以</w:t>
      </w:r>
      <w:r>
        <w:rPr>
          <w:rFonts w:ascii="Arial" w:eastAsiaTheme="minorEastAsia" w:hAnsi="Arial" w:cs="Arial"/>
          <w:sz w:val="20"/>
          <w:szCs w:val="20"/>
          <w:lang w:eastAsia="zh-CN"/>
        </w:rPr>
        <w:t>3800 kcal/kg</w:t>
      </w:r>
      <w:r>
        <w:rPr>
          <w:rFonts w:ascii="Arial" w:eastAsiaTheme="minorEastAsia" w:hAnsi="Arial" w:cs="Arial" w:hint="eastAsia"/>
          <w:sz w:val="20"/>
          <w:szCs w:val="20"/>
          <w:lang w:eastAsia="zh-CN"/>
        </w:rPr>
        <w:t>为标准，当卸港</w:t>
      </w:r>
      <w:r>
        <w:rPr>
          <w:rFonts w:ascii="Arial" w:eastAsiaTheme="minorEastAsia" w:hAnsi="Arial" w:cs="Arial"/>
          <w:sz w:val="20"/>
          <w:szCs w:val="20"/>
          <w:lang w:eastAsia="zh-CN"/>
        </w:rPr>
        <w:t>CCIC</w:t>
      </w:r>
      <w:r>
        <w:rPr>
          <w:rFonts w:ascii="Arial" w:eastAsiaTheme="minorEastAsia" w:hAnsi="Arial" w:cs="Arial" w:hint="eastAsia"/>
          <w:sz w:val="20"/>
          <w:szCs w:val="20"/>
          <w:lang w:eastAsia="zh-CN"/>
        </w:rPr>
        <w:t>出具的质量证书中收到基低位发热量高于或低于</w:t>
      </w:r>
      <w:r>
        <w:rPr>
          <w:rFonts w:ascii="Arial" w:eastAsiaTheme="minorEastAsia" w:hAnsi="Arial" w:cs="Arial"/>
          <w:sz w:val="20"/>
          <w:szCs w:val="20"/>
          <w:lang w:eastAsia="zh-CN"/>
        </w:rPr>
        <w:t>3800 kcal/kg</w:t>
      </w:r>
      <w:r>
        <w:rPr>
          <w:rFonts w:ascii="Arial" w:eastAsiaTheme="minorEastAsia" w:hAnsi="Arial" w:cs="Arial" w:hint="eastAsia"/>
          <w:sz w:val="20"/>
          <w:szCs w:val="20"/>
          <w:lang w:eastAsia="zh-CN"/>
        </w:rPr>
        <w:t>但是不低于</w:t>
      </w:r>
      <w:r>
        <w:rPr>
          <w:rFonts w:ascii="Arial" w:eastAsiaTheme="minorEastAsia" w:hAnsi="Arial" w:cs="Arial"/>
          <w:sz w:val="20"/>
          <w:szCs w:val="20"/>
          <w:lang w:eastAsia="zh-CN"/>
        </w:rPr>
        <w:t>3600kcal/kg</w:t>
      </w:r>
      <w:r>
        <w:rPr>
          <w:rFonts w:ascii="Arial" w:eastAsiaTheme="minorEastAsia" w:hAnsi="Arial" w:cs="Arial" w:hint="eastAsia"/>
          <w:sz w:val="20"/>
          <w:szCs w:val="20"/>
          <w:lang w:eastAsia="zh-CN"/>
        </w:rPr>
        <w:t>，价格调整按照如下公式。</w:t>
      </w:r>
    </w:p>
    <w:p w14:paraId="5E1DD6CE" w14:textId="77777777" w:rsidR="00444BD2" w:rsidRDefault="00444BD2">
      <w:pPr>
        <w:suppressAutoHyphens/>
        <w:ind w:leftChars="472" w:left="1133"/>
        <w:jc w:val="both"/>
        <w:rPr>
          <w:rFonts w:ascii="Arial" w:eastAsiaTheme="minorEastAsia" w:hAnsi="Arial" w:cs="Arial"/>
          <w:sz w:val="20"/>
          <w:szCs w:val="20"/>
          <w:lang w:eastAsia="zh-CN"/>
        </w:rPr>
      </w:pPr>
    </w:p>
    <w:p w14:paraId="39C68343" w14:textId="77777777" w:rsidR="00444BD2" w:rsidRDefault="00E75B69">
      <w:pPr>
        <w:suppressAutoHyphens/>
        <w:ind w:leftChars="472" w:left="1133"/>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Commercial</w:t>
      </w:r>
      <w:r>
        <w:rPr>
          <w:rFonts w:ascii="Arial" w:eastAsiaTheme="minorEastAsia" w:hAnsi="Arial" w:cs="Arial"/>
          <w:sz w:val="20"/>
          <w:szCs w:val="20"/>
          <w:lang w:eastAsia="zh-CN"/>
        </w:rPr>
        <w:t xml:space="preserve"> invoice price= </w:t>
      </w:r>
      <w:r>
        <w:rPr>
          <w:rFonts w:ascii="Arial" w:eastAsiaTheme="minorEastAsia" w:hAnsi="Arial" w:cs="Arial" w:hint="eastAsia"/>
          <w:sz w:val="20"/>
          <w:szCs w:val="20"/>
          <w:lang w:eastAsia="zh-CN"/>
        </w:rPr>
        <w:t xml:space="preserve">CIF </w:t>
      </w:r>
      <w:r>
        <w:rPr>
          <w:rFonts w:ascii="Arial" w:eastAsiaTheme="minorEastAsia" w:hAnsi="Arial" w:cs="Arial"/>
          <w:sz w:val="20"/>
          <w:szCs w:val="20"/>
          <w:lang w:eastAsia="zh-CN"/>
        </w:rPr>
        <w:t xml:space="preserve">BASE PRICE X ACTUAL CV(NAR) / TYPICAL CV(NAR) </w:t>
      </w:r>
    </w:p>
    <w:p w14:paraId="0FA686CC" w14:textId="77777777" w:rsidR="00444BD2" w:rsidRDefault="00E75B69">
      <w:pPr>
        <w:suppressAutoHyphens/>
        <w:ind w:leftChars="472" w:left="1133"/>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商业发票价格</w:t>
      </w:r>
      <w:r>
        <w:rPr>
          <w:rFonts w:ascii="Arial" w:eastAsiaTheme="minorEastAsia" w:hAnsi="Arial" w:cs="Arial" w:hint="eastAsia"/>
          <w:sz w:val="20"/>
          <w:szCs w:val="20"/>
          <w:lang w:eastAsia="zh-CN"/>
        </w:rPr>
        <w:t>=CIF</w:t>
      </w:r>
      <w:r>
        <w:rPr>
          <w:rFonts w:ascii="Arial" w:eastAsiaTheme="minorEastAsia" w:hAnsi="Arial" w:cs="Arial" w:hint="eastAsia"/>
          <w:sz w:val="20"/>
          <w:szCs w:val="20"/>
          <w:lang w:eastAsia="zh-CN"/>
        </w:rPr>
        <w:t>基准价</w:t>
      </w:r>
      <w:r>
        <w:rPr>
          <w:rFonts w:ascii="Arial" w:eastAsiaTheme="minorEastAsia" w:hAnsi="Arial" w:cs="Arial"/>
          <w:sz w:val="20"/>
          <w:szCs w:val="20"/>
          <w:lang w:eastAsia="zh-CN"/>
        </w:rPr>
        <w:t>X</w:t>
      </w:r>
      <w:r>
        <w:rPr>
          <w:rFonts w:ascii="Arial" w:eastAsiaTheme="minorEastAsia" w:hAnsi="Arial" w:cs="Arial" w:hint="eastAsia"/>
          <w:sz w:val="20"/>
          <w:szCs w:val="20"/>
          <w:lang w:eastAsia="zh-CN"/>
        </w:rPr>
        <w:t>实际化验收到基低位发热量热值</w:t>
      </w:r>
      <w:r>
        <w:rPr>
          <w:rFonts w:ascii="Arial" w:eastAsiaTheme="minorEastAsia" w:hAnsi="Arial" w:cs="Arial" w:hint="eastAsia"/>
          <w:sz w:val="20"/>
          <w:szCs w:val="20"/>
          <w:lang w:eastAsia="zh-CN"/>
        </w:rPr>
        <w:t>/</w:t>
      </w:r>
      <w:r>
        <w:rPr>
          <w:rFonts w:ascii="Arial" w:eastAsiaTheme="minorEastAsia" w:hAnsi="Arial" w:cs="Arial" w:hint="eastAsia"/>
          <w:sz w:val="20"/>
          <w:szCs w:val="20"/>
          <w:lang w:eastAsia="zh-CN"/>
        </w:rPr>
        <w:t>到基低位发热量热值典型值</w:t>
      </w:r>
    </w:p>
    <w:p w14:paraId="028DF157" w14:textId="77777777" w:rsidR="00444BD2" w:rsidRDefault="00444BD2">
      <w:pPr>
        <w:suppressAutoHyphens/>
        <w:ind w:leftChars="472" w:left="1141" w:hangingChars="4" w:hanging="8"/>
        <w:jc w:val="both"/>
        <w:rPr>
          <w:rFonts w:ascii="Arial" w:eastAsiaTheme="minorEastAsia" w:hAnsi="Arial" w:cs="Arial"/>
          <w:sz w:val="20"/>
          <w:szCs w:val="20"/>
          <w:lang w:eastAsia="zh-CN"/>
        </w:rPr>
      </w:pPr>
    </w:p>
    <w:p w14:paraId="1A70570C" w14:textId="77777777" w:rsidR="00444BD2" w:rsidRDefault="00E75B69">
      <w:pPr>
        <w:suppressAutoHyphens/>
        <w:ind w:leftChars="472" w:left="1133"/>
        <w:jc w:val="both"/>
        <w:rPr>
          <w:rFonts w:ascii="Arial" w:eastAsiaTheme="minorEastAsia" w:hAnsi="Arial" w:cs="Arial"/>
          <w:sz w:val="20"/>
          <w:szCs w:val="20"/>
          <w:lang w:eastAsia="ko-KR"/>
        </w:rPr>
      </w:pPr>
      <w:r>
        <w:rPr>
          <w:rFonts w:ascii="Arial" w:eastAsiaTheme="minorEastAsia" w:hAnsi="Arial" w:cs="Arial"/>
          <w:sz w:val="20"/>
          <w:szCs w:val="20"/>
          <w:lang w:eastAsia="ko-KR"/>
        </w:rPr>
        <w:t xml:space="preserve">If the </w:t>
      </w:r>
      <w:r>
        <w:rPr>
          <w:rFonts w:ascii="Arial" w:eastAsiaTheme="minorEastAsia" w:hAnsi="Arial" w:cs="Arial"/>
          <w:sz w:val="20"/>
          <w:szCs w:val="20"/>
          <w:lang w:eastAsia="zh-CN"/>
        </w:rPr>
        <w:t>Net</w:t>
      </w:r>
      <w:r>
        <w:rPr>
          <w:rFonts w:ascii="Arial" w:eastAsiaTheme="minorEastAsia" w:hAnsi="Arial" w:cs="Arial"/>
          <w:sz w:val="20"/>
          <w:szCs w:val="20"/>
          <w:lang w:eastAsia="ko-KR"/>
        </w:rPr>
        <w:t xml:space="preserve"> Calorific Value (ARB) on the Certificate Of Analysis issued by</w:t>
      </w:r>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CCIC</w:t>
      </w:r>
      <w:r>
        <w:rPr>
          <w:rFonts w:ascii="Arial" w:eastAsiaTheme="minorEastAsia" w:hAnsi="Arial" w:cs="Arial"/>
          <w:sz w:val="20"/>
          <w:szCs w:val="20"/>
          <w:lang w:eastAsia="zh-CN"/>
        </w:rPr>
        <w:t xml:space="preserve"> </w:t>
      </w:r>
      <w:r>
        <w:rPr>
          <w:rFonts w:ascii="Arial" w:eastAsiaTheme="minorEastAsia" w:hAnsi="Arial" w:cs="Arial"/>
          <w:sz w:val="20"/>
          <w:szCs w:val="20"/>
          <w:lang w:eastAsia="ko-KR"/>
        </w:rPr>
        <w:t xml:space="preserve">at the </w:t>
      </w:r>
      <w:r>
        <w:rPr>
          <w:rFonts w:ascii="Arial" w:eastAsiaTheme="minorEastAsia" w:hAnsi="Arial" w:cs="Arial" w:hint="eastAsia"/>
          <w:sz w:val="20"/>
          <w:szCs w:val="20"/>
          <w:lang w:eastAsia="zh-CN"/>
        </w:rPr>
        <w:t>discharging</w:t>
      </w:r>
      <w:r>
        <w:rPr>
          <w:rFonts w:ascii="Arial" w:eastAsiaTheme="minorEastAsia" w:hAnsi="Arial" w:cs="Arial"/>
          <w:sz w:val="20"/>
          <w:szCs w:val="20"/>
          <w:lang w:eastAsia="ko-KR"/>
        </w:rPr>
        <w:t xml:space="preserve"> port is below</w:t>
      </w:r>
      <w:r>
        <w:rPr>
          <w:rFonts w:ascii="Arial" w:eastAsiaTheme="minorEastAsia" w:hAnsi="Arial" w:cs="Arial"/>
          <w:sz w:val="20"/>
          <w:szCs w:val="20"/>
          <w:lang w:eastAsia="zh-CN"/>
        </w:rPr>
        <w:t xml:space="preserve"> 36</w:t>
      </w:r>
      <w:r>
        <w:rPr>
          <w:rFonts w:ascii="Arial" w:eastAsiaTheme="minorEastAsia" w:hAnsi="Arial" w:cs="Arial"/>
          <w:sz w:val="20"/>
          <w:szCs w:val="20"/>
          <w:lang w:eastAsia="ko-KR"/>
        </w:rPr>
        <w:t>00kcal/kg, the Buyer would be entitled to reject the whole coal under this Contract.</w:t>
      </w:r>
    </w:p>
    <w:p w14:paraId="62C822EE" w14:textId="77777777" w:rsidR="00444BD2" w:rsidRDefault="00E75B69">
      <w:pPr>
        <w:suppressAutoHyphens/>
        <w:ind w:leftChars="472" w:left="1133"/>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当卸货港</w:t>
      </w:r>
      <w:r>
        <w:rPr>
          <w:rFonts w:ascii="Arial" w:eastAsiaTheme="minorEastAsia" w:hAnsi="Arial" w:cs="Arial" w:hint="eastAsia"/>
          <w:sz w:val="20"/>
          <w:szCs w:val="20"/>
          <w:lang w:eastAsia="zh-CN"/>
        </w:rPr>
        <w:t>CCIC</w:t>
      </w:r>
      <w:r>
        <w:rPr>
          <w:rFonts w:ascii="Arial" w:eastAsiaTheme="minorEastAsia" w:hAnsi="Arial" w:cs="Arial" w:hint="eastAsia"/>
          <w:sz w:val="20"/>
          <w:szCs w:val="20"/>
          <w:lang w:eastAsia="zh-CN"/>
        </w:rPr>
        <w:t>出具的质量证书中收到基低位发热量低于</w:t>
      </w:r>
      <w:r>
        <w:rPr>
          <w:rFonts w:ascii="Arial" w:eastAsiaTheme="minorEastAsia" w:hAnsi="Arial" w:cs="Arial"/>
          <w:sz w:val="20"/>
          <w:szCs w:val="20"/>
          <w:lang w:eastAsia="zh-CN"/>
        </w:rPr>
        <w:t>3600 kcal/kg</w:t>
      </w:r>
      <w:r>
        <w:rPr>
          <w:rFonts w:ascii="Arial" w:eastAsiaTheme="minorEastAsia" w:hAnsi="Arial" w:cs="Arial" w:hint="eastAsia"/>
          <w:sz w:val="20"/>
          <w:szCs w:val="20"/>
          <w:lang w:eastAsia="zh-CN"/>
        </w:rPr>
        <w:t>，买方有权拒收。</w:t>
      </w:r>
    </w:p>
    <w:p w14:paraId="32F0DE73" w14:textId="77777777" w:rsidR="00444BD2" w:rsidRDefault="00444BD2">
      <w:pPr>
        <w:suppressAutoHyphens/>
        <w:ind w:leftChars="472" w:left="1133"/>
        <w:jc w:val="both"/>
        <w:rPr>
          <w:rFonts w:ascii="Arial" w:eastAsiaTheme="minorEastAsia" w:hAnsi="Arial" w:cs="Arial"/>
          <w:sz w:val="20"/>
          <w:szCs w:val="20"/>
          <w:lang w:eastAsia="zh-CN"/>
        </w:rPr>
      </w:pPr>
    </w:p>
    <w:p w14:paraId="5D92C162" w14:textId="72205C67" w:rsidR="00444BD2" w:rsidRDefault="00E75B69">
      <w:pPr>
        <w:suppressAutoHyphens/>
        <w:ind w:leftChars="472" w:left="1133"/>
        <w:jc w:val="both"/>
        <w:rPr>
          <w:rFonts w:ascii="Arial" w:eastAsiaTheme="minorEastAsia" w:hAnsi="Arial" w:cs="Arial"/>
          <w:sz w:val="20"/>
          <w:szCs w:val="20"/>
          <w:lang w:eastAsia="zh-CN"/>
        </w:rPr>
      </w:pPr>
      <w:r>
        <w:rPr>
          <w:rFonts w:ascii="Arial" w:eastAsiaTheme="minorEastAsia" w:hAnsi="Arial" w:cs="Arial"/>
          <w:sz w:val="20"/>
          <w:szCs w:val="20"/>
          <w:lang w:eastAsia="ko-KR"/>
        </w:rPr>
        <w:t xml:space="preserve">If the </w:t>
      </w:r>
      <w:r>
        <w:rPr>
          <w:rFonts w:ascii="Arial" w:eastAsiaTheme="minorEastAsia" w:hAnsi="Arial" w:cs="Arial"/>
          <w:sz w:val="20"/>
          <w:szCs w:val="20"/>
          <w:lang w:eastAsia="zh-CN"/>
        </w:rPr>
        <w:t xml:space="preserve">Total </w:t>
      </w:r>
      <w:r>
        <w:rPr>
          <w:rFonts w:ascii="Arial" w:eastAsiaTheme="minorEastAsia" w:hAnsi="Arial" w:cs="Arial"/>
          <w:sz w:val="20"/>
          <w:szCs w:val="20"/>
        </w:rPr>
        <w:t>Sulphur</w:t>
      </w:r>
      <w:r>
        <w:rPr>
          <w:rFonts w:ascii="Arial" w:eastAsiaTheme="minorEastAsia" w:hAnsi="Arial" w:cs="Arial"/>
          <w:sz w:val="20"/>
          <w:szCs w:val="20"/>
          <w:lang w:eastAsia="ko-KR"/>
        </w:rPr>
        <w:t xml:space="preserve"> (A</w:t>
      </w:r>
      <w:r>
        <w:rPr>
          <w:rFonts w:ascii="Arial" w:eastAsiaTheme="minorEastAsia" w:hAnsi="Arial" w:cs="Arial" w:hint="eastAsia"/>
          <w:sz w:val="20"/>
          <w:szCs w:val="20"/>
          <w:lang w:eastAsia="zh-CN"/>
        </w:rPr>
        <w:t>D</w:t>
      </w:r>
      <w:r>
        <w:rPr>
          <w:rFonts w:ascii="Arial" w:eastAsiaTheme="minorEastAsia" w:hAnsi="Arial" w:cs="Arial"/>
          <w:sz w:val="20"/>
          <w:szCs w:val="20"/>
          <w:lang w:eastAsia="ko-KR"/>
        </w:rPr>
        <w:t>B) on the Certificate Of Analysis issued by</w:t>
      </w:r>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CCIC</w:t>
      </w:r>
      <w:r>
        <w:rPr>
          <w:rFonts w:ascii="Arial" w:eastAsiaTheme="minorEastAsia" w:hAnsi="Arial" w:cs="Arial"/>
          <w:sz w:val="20"/>
          <w:szCs w:val="20"/>
          <w:lang w:eastAsia="zh-CN"/>
        </w:rPr>
        <w:t xml:space="preserve"> </w:t>
      </w:r>
      <w:r>
        <w:rPr>
          <w:rFonts w:ascii="Arial" w:eastAsiaTheme="minorEastAsia" w:hAnsi="Arial" w:cs="Arial"/>
          <w:sz w:val="20"/>
          <w:szCs w:val="20"/>
          <w:lang w:eastAsia="ko-KR"/>
        </w:rPr>
        <w:t xml:space="preserve">at the </w:t>
      </w:r>
      <w:r>
        <w:rPr>
          <w:rFonts w:ascii="Arial" w:eastAsiaTheme="minorEastAsia" w:hAnsi="Arial" w:cs="Arial" w:hint="eastAsia"/>
          <w:sz w:val="20"/>
          <w:szCs w:val="20"/>
          <w:lang w:eastAsia="zh-CN"/>
        </w:rPr>
        <w:t>discharging</w:t>
      </w:r>
      <w:r>
        <w:rPr>
          <w:rFonts w:ascii="Arial" w:eastAsiaTheme="minorEastAsia" w:hAnsi="Arial" w:cs="Arial"/>
          <w:sz w:val="20"/>
          <w:szCs w:val="20"/>
          <w:lang w:eastAsia="ko-KR"/>
        </w:rPr>
        <w:t xml:space="preserve"> port is </w:t>
      </w:r>
      <w:r>
        <w:rPr>
          <w:rFonts w:ascii="Arial" w:eastAsiaTheme="minorEastAsia" w:hAnsi="Arial" w:cs="Arial" w:hint="eastAsia"/>
          <w:sz w:val="20"/>
          <w:szCs w:val="20"/>
          <w:lang w:eastAsia="zh-CN"/>
        </w:rPr>
        <w:t>above</w:t>
      </w:r>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0.4%</w:t>
      </w:r>
      <w:r>
        <w:rPr>
          <w:rFonts w:ascii="Arial" w:eastAsiaTheme="minorEastAsia" w:hAnsi="Arial" w:cs="Arial"/>
          <w:sz w:val="20"/>
          <w:szCs w:val="20"/>
          <w:lang w:eastAsia="ko-KR"/>
        </w:rPr>
        <w:t>, the Buyer would be entitled to reject the whole coal under this Contract.</w:t>
      </w:r>
      <w:r>
        <w:rPr>
          <w:rFonts w:ascii="Arial" w:eastAsiaTheme="minorEastAsia" w:hAnsi="Arial" w:cs="Arial" w:hint="eastAsia"/>
          <w:sz w:val="20"/>
          <w:szCs w:val="20"/>
          <w:lang w:eastAsia="zh-CN"/>
        </w:rPr>
        <w:t xml:space="preserve"> If the Buyer </w:t>
      </w:r>
      <w:r w:rsidR="00EC00B4">
        <w:rPr>
          <w:rFonts w:ascii="Arial" w:eastAsiaTheme="minorEastAsia" w:hAnsi="Arial" w:cs="Arial"/>
          <w:sz w:val="20"/>
          <w:szCs w:val="20"/>
          <w:lang w:eastAsia="zh-CN"/>
        </w:rPr>
        <w:t>does</w:t>
      </w:r>
      <w:r>
        <w:rPr>
          <w:rFonts w:ascii="Arial" w:eastAsiaTheme="minorEastAsia" w:hAnsi="Arial" w:cs="Arial" w:hint="eastAsia"/>
          <w:sz w:val="20"/>
          <w:szCs w:val="20"/>
          <w:lang w:eastAsia="zh-CN"/>
        </w:rPr>
        <w:t xml:space="preserve"> not reject the coal, </w:t>
      </w:r>
      <w:r>
        <w:rPr>
          <w:rFonts w:ascii="Arial" w:eastAsia="仿宋_GB2312" w:hAnsi="Arial" w:cs="Arial" w:hint="eastAsia"/>
          <w:sz w:val="20"/>
          <w:szCs w:val="20"/>
          <w:lang w:eastAsia="zh-CN"/>
        </w:rPr>
        <w:t>there will be a penalty of USD 1/MT for 0.1% above 0.4%, if the difference is less than 0.1% then fractions pro rata</w:t>
      </w:r>
      <w:r>
        <w:rPr>
          <w:rFonts w:ascii="Arial" w:eastAsiaTheme="minorEastAsia" w:hAnsi="Arial" w:cs="Arial" w:hint="eastAsia"/>
          <w:sz w:val="20"/>
          <w:szCs w:val="20"/>
          <w:lang w:eastAsia="zh-CN"/>
        </w:rPr>
        <w:t xml:space="preserve"> </w:t>
      </w:r>
    </w:p>
    <w:p w14:paraId="6211C41C" w14:textId="77777777" w:rsidR="00444BD2" w:rsidRDefault="00E75B69">
      <w:pPr>
        <w:tabs>
          <w:tab w:val="left" w:pos="0"/>
          <w:tab w:val="left" w:pos="3495"/>
        </w:tabs>
        <w:spacing w:line="320" w:lineRule="exact"/>
        <w:ind w:leftChars="498" w:left="1195"/>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当卸货港</w:t>
      </w:r>
      <w:r>
        <w:rPr>
          <w:rFonts w:ascii="Arial" w:eastAsiaTheme="minorEastAsia" w:hAnsi="Arial" w:cs="Arial" w:hint="eastAsia"/>
          <w:sz w:val="20"/>
          <w:szCs w:val="20"/>
          <w:lang w:eastAsia="zh-CN"/>
        </w:rPr>
        <w:t>CCIC</w:t>
      </w:r>
      <w:r>
        <w:rPr>
          <w:rFonts w:ascii="Arial" w:eastAsiaTheme="minorEastAsia" w:hAnsi="Arial" w:cs="Arial" w:hint="eastAsia"/>
          <w:sz w:val="20"/>
          <w:szCs w:val="20"/>
          <w:lang w:eastAsia="zh-CN"/>
        </w:rPr>
        <w:t>出具的质量证书中空干基硫分超过</w:t>
      </w:r>
      <w:r>
        <w:rPr>
          <w:rFonts w:ascii="Arial" w:eastAsiaTheme="minorEastAsia" w:hAnsi="Arial" w:cs="Arial" w:hint="eastAsia"/>
          <w:sz w:val="20"/>
          <w:szCs w:val="20"/>
          <w:lang w:eastAsia="zh-CN"/>
        </w:rPr>
        <w:t>0.4%</w:t>
      </w:r>
      <w:r>
        <w:rPr>
          <w:rFonts w:ascii="Arial" w:eastAsiaTheme="minorEastAsia" w:hAnsi="Arial" w:cs="Arial" w:hint="eastAsia"/>
          <w:sz w:val="20"/>
          <w:szCs w:val="20"/>
          <w:lang w:eastAsia="zh-CN"/>
        </w:rPr>
        <w:t>，买方有权拒收。如果买方接收，则超过</w:t>
      </w:r>
      <w:r>
        <w:rPr>
          <w:rFonts w:ascii="Arial" w:eastAsiaTheme="minorEastAsia" w:hAnsi="Arial" w:cs="Arial" w:hint="eastAsia"/>
          <w:sz w:val="20"/>
          <w:szCs w:val="20"/>
          <w:lang w:eastAsia="zh-CN"/>
        </w:rPr>
        <w:t>0.4%</w:t>
      </w:r>
      <w:r>
        <w:rPr>
          <w:rFonts w:ascii="Arial" w:eastAsiaTheme="minorEastAsia" w:hAnsi="Arial" w:cs="Arial" w:hint="eastAsia"/>
          <w:sz w:val="20"/>
          <w:szCs w:val="20"/>
          <w:lang w:eastAsia="zh-CN"/>
        </w:rPr>
        <w:t>的部分，没超过</w:t>
      </w:r>
      <w:r>
        <w:rPr>
          <w:rFonts w:ascii="Arial" w:eastAsiaTheme="minorEastAsia" w:hAnsi="Arial" w:cs="Arial" w:hint="eastAsia"/>
          <w:sz w:val="20"/>
          <w:szCs w:val="20"/>
          <w:lang w:eastAsia="zh-CN"/>
        </w:rPr>
        <w:t>0.1%</w:t>
      </w:r>
      <w:r>
        <w:rPr>
          <w:rFonts w:ascii="Arial" w:eastAsiaTheme="minorEastAsia" w:hAnsi="Arial" w:cs="Arial" w:hint="eastAsia"/>
          <w:sz w:val="20"/>
          <w:szCs w:val="20"/>
          <w:lang w:eastAsia="zh-CN"/>
        </w:rPr>
        <w:t>扣罚</w:t>
      </w:r>
      <w:r>
        <w:rPr>
          <w:rFonts w:ascii="Arial" w:eastAsiaTheme="minorEastAsia" w:hAnsi="Arial" w:cs="Arial" w:hint="eastAsia"/>
          <w:sz w:val="20"/>
          <w:szCs w:val="20"/>
          <w:lang w:eastAsia="zh-CN"/>
        </w:rPr>
        <w:t>1</w:t>
      </w:r>
      <w:r>
        <w:rPr>
          <w:rFonts w:ascii="Arial" w:eastAsiaTheme="minorEastAsia" w:hAnsi="Arial" w:cs="Arial" w:hint="eastAsia"/>
          <w:sz w:val="20"/>
          <w:szCs w:val="20"/>
          <w:lang w:eastAsia="zh-CN"/>
        </w:rPr>
        <w:t>美元</w:t>
      </w:r>
      <w:r>
        <w:rPr>
          <w:rFonts w:ascii="Arial" w:eastAsiaTheme="minorEastAsia" w:hAnsi="Arial" w:cs="Arial" w:hint="eastAsia"/>
          <w:sz w:val="20"/>
          <w:szCs w:val="20"/>
          <w:lang w:eastAsia="zh-CN"/>
        </w:rPr>
        <w:t>/</w:t>
      </w:r>
      <w:r>
        <w:rPr>
          <w:rFonts w:ascii="Arial" w:eastAsiaTheme="minorEastAsia" w:hAnsi="Arial" w:cs="Arial" w:hint="eastAsia"/>
          <w:sz w:val="20"/>
          <w:szCs w:val="20"/>
          <w:lang w:eastAsia="zh-CN"/>
        </w:rPr>
        <w:t>吨，不足部分按照比例调整。</w:t>
      </w:r>
    </w:p>
    <w:p w14:paraId="5E9D5B82" w14:textId="77777777" w:rsidR="00444BD2" w:rsidRDefault="00444BD2">
      <w:pPr>
        <w:tabs>
          <w:tab w:val="left" w:pos="0"/>
          <w:tab w:val="left" w:pos="3495"/>
        </w:tabs>
        <w:spacing w:line="320" w:lineRule="exact"/>
        <w:ind w:leftChars="498" w:left="1195"/>
        <w:jc w:val="both"/>
        <w:rPr>
          <w:rFonts w:ascii="Arial" w:eastAsiaTheme="minorEastAsia" w:hAnsi="Arial" w:cs="Arial"/>
          <w:sz w:val="20"/>
          <w:szCs w:val="20"/>
          <w:lang w:eastAsia="zh-CN"/>
        </w:rPr>
      </w:pPr>
    </w:p>
    <w:p w14:paraId="55CC754C"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6</w:t>
      </w:r>
      <w:r>
        <w:rPr>
          <w:rFonts w:ascii="Arial" w:eastAsiaTheme="minorEastAsia" w:hAnsi="Arial" w:cs="Arial" w:hint="eastAsia"/>
          <w:b/>
          <w:sz w:val="20"/>
          <w:szCs w:val="20"/>
          <w:lang w:eastAsia="zh-CN"/>
        </w:rPr>
        <w:t xml:space="preserve"> </w:t>
      </w:r>
      <w:r>
        <w:rPr>
          <w:rFonts w:ascii="Arial" w:eastAsiaTheme="minorEastAsia" w:hAnsi="Arial" w:cs="Arial"/>
          <w:b/>
          <w:sz w:val="20"/>
          <w:szCs w:val="20"/>
          <w:lang w:eastAsia="ko-KR"/>
        </w:rPr>
        <w:t xml:space="preserve"> PAYMENT AND TERMS </w:t>
      </w:r>
    </w:p>
    <w:p w14:paraId="1FBCD41B" w14:textId="77777777" w:rsidR="00444BD2" w:rsidRDefault="00E75B69">
      <w:pPr>
        <w:suppressAutoHyphens/>
        <w:ind w:firstLineChars="200" w:firstLine="402"/>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付款及条件</w:t>
      </w:r>
    </w:p>
    <w:p w14:paraId="2A21CE13" w14:textId="77777777" w:rsidR="00444BD2" w:rsidRDefault="00444BD2">
      <w:pPr>
        <w:suppressAutoHyphens/>
        <w:ind w:leftChars="300" w:left="720" w:firstLineChars="196" w:firstLine="394"/>
        <w:jc w:val="both"/>
        <w:rPr>
          <w:rFonts w:ascii="Arial" w:eastAsiaTheme="minorEastAsia" w:hAnsi="Arial" w:cs="Arial"/>
          <w:b/>
          <w:sz w:val="20"/>
          <w:szCs w:val="20"/>
          <w:lang w:eastAsia="zh-CN"/>
        </w:rPr>
      </w:pPr>
    </w:p>
    <w:p w14:paraId="6DEB8691" w14:textId="4D06066D" w:rsidR="00444BD2" w:rsidRDefault="00E75B69">
      <w:pPr>
        <w:pStyle w:val="11"/>
        <w:ind w:leftChars="466" w:left="1118"/>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After issuing of CCIC&amp;CIQ result at discharging port, Seller should issue </w:t>
      </w:r>
      <w:r w:rsidR="00EC00B4">
        <w:rPr>
          <w:rFonts w:ascii="Arial" w:eastAsiaTheme="minorEastAsia" w:hAnsi="Arial" w:cs="Arial"/>
          <w:sz w:val="20"/>
          <w:szCs w:val="20"/>
          <w:lang w:eastAsia="zh-CN"/>
        </w:rPr>
        <w:t xml:space="preserve">the </w:t>
      </w:r>
      <w:r>
        <w:rPr>
          <w:rFonts w:ascii="Arial" w:eastAsiaTheme="minorEastAsia" w:hAnsi="Arial" w:cs="Arial" w:hint="eastAsia"/>
          <w:sz w:val="20"/>
          <w:szCs w:val="20"/>
          <w:lang w:eastAsia="zh-CN"/>
        </w:rPr>
        <w:t>commercial</w:t>
      </w:r>
      <w:r>
        <w:rPr>
          <w:rFonts w:ascii="Arial" w:eastAsiaTheme="minorEastAsia" w:hAnsi="Arial" w:cs="Arial"/>
          <w:sz w:val="20"/>
          <w:szCs w:val="20"/>
          <w:lang w:eastAsia="zh-CN"/>
        </w:rPr>
        <w:t xml:space="preserve"> invoice within 2 working days after </w:t>
      </w:r>
      <w:r w:rsidR="00EC00B4">
        <w:rPr>
          <w:rFonts w:ascii="Arial" w:eastAsiaTheme="minorEastAsia" w:hAnsi="Arial" w:cs="Arial"/>
          <w:sz w:val="20"/>
          <w:szCs w:val="20"/>
          <w:lang w:eastAsia="zh-CN"/>
        </w:rPr>
        <w:t>receiving</w:t>
      </w:r>
      <w:r>
        <w:rPr>
          <w:rFonts w:ascii="Arial" w:eastAsiaTheme="minorEastAsia" w:hAnsi="Arial" w:cs="Arial"/>
          <w:sz w:val="20"/>
          <w:szCs w:val="20"/>
          <w:lang w:eastAsia="zh-CN"/>
        </w:rPr>
        <w:t xml:space="preserve"> Certificate of Weight and Certificate of Quality at the discharging port.</w:t>
      </w:r>
      <w:r>
        <w:rPr>
          <w:rFonts w:ascii="Arial" w:eastAsiaTheme="minorEastAsia" w:hAnsi="Arial" w:cs="Arial" w:hint="eastAsia"/>
          <w:sz w:val="20"/>
          <w:szCs w:val="20"/>
          <w:lang w:eastAsia="zh-CN"/>
        </w:rPr>
        <w:t xml:space="preserve"> The Buyer</w:t>
      </w:r>
      <w:r>
        <w:rPr>
          <w:rFonts w:ascii="Arial" w:eastAsiaTheme="minorEastAsia" w:hAnsi="Arial" w:cs="Arial"/>
          <w:sz w:val="20"/>
          <w:szCs w:val="20"/>
          <w:lang w:eastAsia="zh-CN"/>
        </w:rPr>
        <w:t xml:space="preserve"> shall pay the amount to the </w:t>
      </w:r>
      <w:r>
        <w:rPr>
          <w:rFonts w:ascii="Arial" w:eastAsiaTheme="minorEastAsia" w:hAnsi="Arial" w:cs="Arial" w:hint="eastAsia"/>
          <w:sz w:val="20"/>
          <w:szCs w:val="20"/>
          <w:lang w:eastAsia="zh-CN"/>
        </w:rPr>
        <w:t xml:space="preserve">Seller by T/T </w:t>
      </w:r>
      <w:r>
        <w:rPr>
          <w:rFonts w:ascii="Arial" w:eastAsiaTheme="minorEastAsia" w:hAnsi="Arial" w:cs="Arial"/>
          <w:sz w:val="20"/>
          <w:szCs w:val="20"/>
          <w:lang w:eastAsia="zh-CN"/>
        </w:rPr>
        <w:t>after the following documents</w:t>
      </w:r>
      <w:r>
        <w:rPr>
          <w:rFonts w:ascii="Arial" w:eastAsiaTheme="minorEastAsia" w:hAnsi="Arial" w:cs="Arial" w:hint="eastAsia"/>
          <w:sz w:val="20"/>
          <w:szCs w:val="20"/>
          <w:lang w:eastAsia="zh-CN"/>
        </w:rPr>
        <w:t xml:space="preserve"> </w:t>
      </w:r>
      <w:r w:rsidR="00EC00B4">
        <w:rPr>
          <w:rFonts w:ascii="Arial" w:eastAsiaTheme="minorEastAsia" w:hAnsi="Arial" w:cs="Arial"/>
          <w:sz w:val="20"/>
          <w:szCs w:val="20"/>
          <w:lang w:eastAsia="zh-CN"/>
        </w:rPr>
        <w:t xml:space="preserve">are </w:t>
      </w:r>
      <w:r>
        <w:rPr>
          <w:rFonts w:ascii="Arial" w:eastAsiaTheme="minorEastAsia" w:hAnsi="Arial" w:cs="Arial" w:hint="eastAsia"/>
          <w:sz w:val="20"/>
          <w:szCs w:val="20"/>
          <w:lang w:eastAsia="zh-CN"/>
        </w:rPr>
        <w:t>sent to the Buyer:</w:t>
      </w:r>
    </w:p>
    <w:p w14:paraId="7F965671" w14:textId="77777777" w:rsidR="00444BD2" w:rsidRDefault="00E75B69">
      <w:pPr>
        <w:pStyle w:val="11"/>
        <w:ind w:leftChars="466" w:left="11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卸货港</w:t>
      </w:r>
      <w:r>
        <w:rPr>
          <w:rFonts w:ascii="Arial" w:eastAsiaTheme="minorEastAsia" w:hAnsi="Arial" w:cs="Arial"/>
          <w:sz w:val="20"/>
          <w:szCs w:val="20"/>
          <w:lang w:eastAsia="zh-CN"/>
        </w:rPr>
        <w:t>CCIC</w:t>
      </w:r>
      <w:r>
        <w:rPr>
          <w:rFonts w:ascii="Arial" w:eastAsiaTheme="minorEastAsia" w:hAnsi="Arial" w:cs="Arial" w:hint="eastAsia"/>
          <w:sz w:val="20"/>
          <w:szCs w:val="20"/>
          <w:lang w:eastAsia="zh-CN"/>
        </w:rPr>
        <w:t>质量证书和</w:t>
      </w:r>
      <w:r>
        <w:rPr>
          <w:rFonts w:ascii="Arial" w:eastAsiaTheme="minorEastAsia" w:hAnsi="Arial" w:cs="Arial"/>
          <w:sz w:val="20"/>
          <w:szCs w:val="20"/>
          <w:lang w:eastAsia="zh-CN"/>
        </w:rPr>
        <w:t>CIQ</w:t>
      </w:r>
      <w:r>
        <w:rPr>
          <w:rFonts w:ascii="Arial" w:eastAsiaTheme="minorEastAsia" w:hAnsi="Arial" w:cs="Arial" w:hint="eastAsia"/>
          <w:sz w:val="20"/>
          <w:szCs w:val="20"/>
          <w:lang w:eastAsia="zh-CN"/>
        </w:rPr>
        <w:t>数量证书出具后，卖方在两个工作日内出具商业发票。如下单据寄至买方后通过</w:t>
      </w:r>
      <w:r>
        <w:rPr>
          <w:rFonts w:ascii="Arial" w:eastAsiaTheme="minorEastAsia" w:hAnsi="Arial" w:cs="Arial"/>
          <w:sz w:val="20"/>
          <w:szCs w:val="20"/>
          <w:lang w:eastAsia="zh-CN"/>
        </w:rPr>
        <w:t>TT</w:t>
      </w:r>
      <w:r>
        <w:rPr>
          <w:rFonts w:ascii="Arial" w:eastAsiaTheme="minorEastAsia" w:hAnsi="Arial" w:cs="Arial" w:hint="eastAsia"/>
          <w:sz w:val="20"/>
          <w:szCs w:val="20"/>
          <w:lang w:eastAsia="zh-CN"/>
        </w:rPr>
        <w:t>方式支付货款给卖方：</w:t>
      </w:r>
    </w:p>
    <w:p w14:paraId="457F314D" w14:textId="77777777" w:rsidR="00444BD2" w:rsidRDefault="00444BD2">
      <w:pPr>
        <w:pStyle w:val="11"/>
        <w:ind w:leftChars="466" w:left="1118"/>
        <w:jc w:val="both"/>
        <w:rPr>
          <w:rFonts w:ascii="Arial" w:eastAsiaTheme="minorEastAsia" w:hAnsi="Arial" w:cs="Arial"/>
          <w:sz w:val="20"/>
          <w:szCs w:val="20"/>
          <w:lang w:eastAsia="zh-CN"/>
        </w:rPr>
      </w:pPr>
    </w:p>
    <w:p w14:paraId="3B932161" w14:textId="77777777" w:rsidR="00444BD2" w:rsidRDefault="00E75B69">
      <w:pPr>
        <w:pStyle w:val="210"/>
        <w:numPr>
          <w:ilvl w:val="0"/>
          <w:numId w:val="4"/>
        </w:numPr>
        <w:ind w:left="1418"/>
        <w:rPr>
          <w:rFonts w:ascii="Arial" w:eastAsiaTheme="minorEastAsia" w:hAnsi="Arial" w:cs="Arial"/>
          <w:sz w:val="20"/>
          <w:szCs w:val="20"/>
          <w:lang w:val="en-GB" w:eastAsia="zh-CN"/>
        </w:rPr>
      </w:pPr>
      <w:r>
        <w:rPr>
          <w:rFonts w:ascii="Arial" w:eastAsiaTheme="minorEastAsia" w:hAnsi="Arial" w:cs="Arial"/>
          <w:sz w:val="20"/>
          <w:szCs w:val="20"/>
          <w:lang w:val="en-GB" w:eastAsia="zh-CN"/>
        </w:rPr>
        <w:t>Seller</w:t>
      </w:r>
      <w:r>
        <w:rPr>
          <w:rFonts w:ascii="Arial" w:eastAsiaTheme="minorEastAsia" w:hAnsi="Arial" w:cs="Arial"/>
          <w:sz w:val="20"/>
          <w:szCs w:val="20"/>
          <w:lang w:eastAsia="zh-CN"/>
        </w:rPr>
        <w:t>’</w:t>
      </w:r>
      <w:r>
        <w:rPr>
          <w:rFonts w:ascii="Arial" w:eastAsiaTheme="minorEastAsia" w:hAnsi="Arial" w:cs="Arial"/>
          <w:sz w:val="20"/>
          <w:szCs w:val="20"/>
          <w:lang w:val="en-GB" w:eastAsia="zh-CN"/>
        </w:rPr>
        <w:t>s signed final invoice or buyer</w:t>
      </w:r>
      <w:r>
        <w:rPr>
          <w:rFonts w:ascii="Arial" w:eastAsiaTheme="minorEastAsia" w:hAnsi="Arial" w:cs="Arial"/>
          <w:sz w:val="20"/>
          <w:szCs w:val="20"/>
          <w:lang w:eastAsia="zh-CN"/>
        </w:rPr>
        <w:t>’</w:t>
      </w:r>
      <w:r>
        <w:rPr>
          <w:rFonts w:ascii="Arial" w:eastAsiaTheme="minorEastAsia" w:hAnsi="Arial" w:cs="Arial"/>
          <w:sz w:val="20"/>
          <w:szCs w:val="20"/>
          <w:lang w:val="en-GB" w:eastAsia="zh-CN"/>
        </w:rPr>
        <w:t xml:space="preserve">s debit note in </w:t>
      </w:r>
      <w:r>
        <w:rPr>
          <w:rFonts w:ascii="Arial" w:eastAsiaTheme="minorEastAsia" w:hAnsi="Arial" w:cs="Arial"/>
          <w:sz w:val="20"/>
          <w:szCs w:val="20"/>
          <w:lang w:eastAsia="zh-CN"/>
        </w:rPr>
        <w:t>one</w:t>
      </w:r>
      <w:r>
        <w:rPr>
          <w:rFonts w:ascii="Arial" w:eastAsiaTheme="minorEastAsia" w:hAnsi="Arial" w:cs="Arial"/>
          <w:sz w:val="20"/>
          <w:szCs w:val="20"/>
          <w:lang w:val="en-GB" w:eastAsia="zh-CN"/>
        </w:rPr>
        <w:t xml:space="preserve"> original;</w:t>
      </w:r>
    </w:p>
    <w:p w14:paraId="167447E1" w14:textId="77777777" w:rsidR="00444BD2" w:rsidRDefault="00E75B69">
      <w:pPr>
        <w:pStyle w:val="210"/>
        <w:numPr>
          <w:ilvl w:val="0"/>
          <w:numId w:val="4"/>
        </w:numPr>
        <w:ind w:left="1418"/>
        <w:rPr>
          <w:rFonts w:ascii="Arial" w:eastAsiaTheme="minorEastAsia" w:hAnsi="Arial" w:cs="Arial"/>
          <w:sz w:val="20"/>
          <w:szCs w:val="20"/>
          <w:lang w:eastAsia="zh-CN"/>
        </w:rPr>
      </w:pPr>
      <w:r>
        <w:rPr>
          <w:rFonts w:ascii="Arial" w:eastAsiaTheme="minorEastAsia" w:hAnsi="Arial" w:cs="Arial"/>
          <w:sz w:val="20"/>
          <w:szCs w:val="20"/>
          <w:lang w:val="en-GB" w:eastAsia="zh-CN"/>
        </w:rPr>
        <w:t xml:space="preserve">One copy of Certificate of Quality issued by </w:t>
      </w:r>
      <w:r>
        <w:rPr>
          <w:rFonts w:ascii="Arial" w:eastAsiaTheme="minorEastAsia" w:hAnsi="Arial" w:cs="Arial"/>
          <w:sz w:val="20"/>
          <w:szCs w:val="20"/>
          <w:lang w:eastAsia="zh-CN"/>
        </w:rPr>
        <w:t>CCIC</w:t>
      </w:r>
      <w:r>
        <w:rPr>
          <w:rFonts w:ascii="Arial" w:eastAsiaTheme="minorEastAsia" w:hAnsi="Arial" w:cs="Arial"/>
          <w:sz w:val="20"/>
          <w:szCs w:val="20"/>
          <w:lang w:val="en-GB" w:eastAsia="zh-CN"/>
        </w:rPr>
        <w:t xml:space="preserve"> at the discharging port.</w:t>
      </w:r>
    </w:p>
    <w:p w14:paraId="05F63AB7" w14:textId="77777777" w:rsidR="00444BD2" w:rsidRDefault="00E75B69">
      <w:pPr>
        <w:pStyle w:val="210"/>
        <w:numPr>
          <w:ilvl w:val="0"/>
          <w:numId w:val="4"/>
        </w:numPr>
        <w:ind w:left="1418"/>
        <w:rPr>
          <w:rFonts w:ascii="Arial" w:eastAsiaTheme="minorEastAsia" w:hAnsi="Arial" w:cs="Arial"/>
          <w:sz w:val="20"/>
          <w:szCs w:val="20"/>
          <w:lang w:val="en-GB" w:eastAsia="zh-CN"/>
        </w:rPr>
      </w:pPr>
      <w:r>
        <w:rPr>
          <w:rFonts w:ascii="Arial" w:eastAsiaTheme="minorEastAsia" w:hAnsi="Arial" w:cs="Arial"/>
          <w:sz w:val="20"/>
          <w:szCs w:val="20"/>
          <w:lang w:val="en-GB" w:eastAsia="zh-CN"/>
        </w:rPr>
        <w:t>One copy of Certificate of Weight issued by</w:t>
      </w:r>
      <w:r>
        <w:rPr>
          <w:rFonts w:ascii="Arial" w:eastAsiaTheme="minorEastAsia" w:hAnsi="Arial" w:cs="Arial"/>
          <w:sz w:val="20"/>
          <w:szCs w:val="20"/>
          <w:lang w:eastAsia="zh-CN"/>
        </w:rPr>
        <w:t xml:space="preserve"> CIQ</w:t>
      </w:r>
      <w:r>
        <w:rPr>
          <w:rFonts w:ascii="Arial" w:eastAsiaTheme="minorEastAsia" w:hAnsi="Arial" w:cs="Arial"/>
          <w:sz w:val="20"/>
          <w:szCs w:val="20"/>
          <w:lang w:val="en-GB" w:eastAsia="zh-CN"/>
        </w:rPr>
        <w:t xml:space="preserve"> at the discharging port.</w:t>
      </w:r>
    </w:p>
    <w:p w14:paraId="523725E4" w14:textId="77777777" w:rsidR="00444BD2" w:rsidRDefault="00444BD2">
      <w:pPr>
        <w:pStyle w:val="BodyTextIndent22"/>
        <w:widowControl w:val="0"/>
        <w:tabs>
          <w:tab w:val="left" w:pos="2160"/>
        </w:tabs>
        <w:autoSpaceDE w:val="0"/>
        <w:spacing w:after="0" w:line="240" w:lineRule="auto"/>
        <w:ind w:leftChars="366" w:left="878"/>
        <w:jc w:val="both"/>
        <w:rPr>
          <w:rFonts w:ascii="Arial" w:eastAsiaTheme="minorEastAsia" w:hAnsi="Arial" w:cs="Arial"/>
          <w:kern w:val="2"/>
          <w:sz w:val="20"/>
          <w:szCs w:val="20"/>
          <w:lang w:eastAsia="zh-CN"/>
        </w:rPr>
      </w:pPr>
    </w:p>
    <w:p w14:paraId="28B58A80" w14:textId="77777777" w:rsidR="00444BD2" w:rsidRDefault="00E75B69">
      <w:pPr>
        <w:pStyle w:val="BodyTextIndent22"/>
        <w:widowControl w:val="0"/>
        <w:numPr>
          <w:ilvl w:val="0"/>
          <w:numId w:val="5"/>
        </w:numPr>
        <w:tabs>
          <w:tab w:val="clear" w:pos="312"/>
          <w:tab w:val="left" w:pos="1134"/>
        </w:tabs>
        <w:autoSpaceDE w:val="0"/>
        <w:spacing w:after="0" w:line="240" w:lineRule="auto"/>
        <w:jc w:val="both"/>
        <w:rPr>
          <w:rFonts w:ascii="Arial" w:eastAsiaTheme="minorEastAsia" w:hAnsi="Arial" w:cs="Arial"/>
          <w:kern w:val="2"/>
          <w:sz w:val="20"/>
          <w:szCs w:val="20"/>
          <w:lang w:eastAsia="zh-CN"/>
        </w:rPr>
      </w:pPr>
      <w:r>
        <w:rPr>
          <w:rFonts w:ascii="Arial" w:eastAsiaTheme="minorEastAsia" w:hAnsi="Arial" w:cs="Arial" w:hint="eastAsia"/>
          <w:kern w:val="2"/>
          <w:sz w:val="20"/>
          <w:szCs w:val="20"/>
          <w:lang w:eastAsia="zh-CN"/>
        </w:rPr>
        <w:t>一份买方或卖方签发的最终发票原件</w:t>
      </w:r>
    </w:p>
    <w:p w14:paraId="578F0ED7" w14:textId="77777777" w:rsidR="00444BD2" w:rsidRDefault="00E75B69">
      <w:pPr>
        <w:pStyle w:val="BodyTextIndent22"/>
        <w:widowControl w:val="0"/>
        <w:numPr>
          <w:ilvl w:val="0"/>
          <w:numId w:val="5"/>
        </w:numPr>
        <w:tabs>
          <w:tab w:val="clear" w:pos="312"/>
          <w:tab w:val="left" w:pos="1134"/>
        </w:tabs>
        <w:autoSpaceDE w:val="0"/>
        <w:spacing w:after="0" w:line="240" w:lineRule="auto"/>
        <w:jc w:val="both"/>
        <w:rPr>
          <w:rFonts w:ascii="Arial" w:eastAsiaTheme="minorEastAsia" w:hAnsi="Arial" w:cs="Arial"/>
          <w:kern w:val="2"/>
          <w:sz w:val="20"/>
          <w:szCs w:val="20"/>
          <w:lang w:eastAsia="zh-CN"/>
        </w:rPr>
      </w:pPr>
      <w:r>
        <w:rPr>
          <w:rFonts w:ascii="Arial" w:eastAsiaTheme="minorEastAsia" w:hAnsi="Arial" w:cs="Arial" w:hint="eastAsia"/>
          <w:kern w:val="2"/>
          <w:sz w:val="20"/>
          <w:szCs w:val="20"/>
          <w:lang w:eastAsia="zh-CN"/>
        </w:rPr>
        <w:t>一份</w:t>
      </w:r>
      <w:r>
        <w:rPr>
          <w:rFonts w:ascii="Arial" w:eastAsiaTheme="minorEastAsia" w:hAnsi="Arial" w:cs="Arial"/>
          <w:kern w:val="2"/>
          <w:sz w:val="20"/>
          <w:szCs w:val="20"/>
          <w:lang w:eastAsia="zh-CN"/>
        </w:rPr>
        <w:t>CCIC</w:t>
      </w:r>
      <w:r>
        <w:rPr>
          <w:rFonts w:ascii="Arial" w:eastAsiaTheme="minorEastAsia" w:hAnsi="Arial" w:cs="Arial" w:hint="eastAsia"/>
          <w:kern w:val="2"/>
          <w:sz w:val="20"/>
          <w:szCs w:val="20"/>
          <w:lang w:eastAsia="zh-CN"/>
        </w:rPr>
        <w:t>出具的质量证书复印件</w:t>
      </w:r>
    </w:p>
    <w:p w14:paraId="26392CBE" w14:textId="77777777" w:rsidR="00444BD2" w:rsidRDefault="00E75B69">
      <w:pPr>
        <w:pStyle w:val="BodyTextIndent22"/>
        <w:widowControl w:val="0"/>
        <w:tabs>
          <w:tab w:val="left" w:pos="900"/>
        </w:tabs>
        <w:autoSpaceDE w:val="0"/>
        <w:spacing w:after="0" w:line="240" w:lineRule="auto"/>
        <w:ind w:leftChars="117" w:left="281" w:firstLineChars="400" w:firstLine="800"/>
        <w:jc w:val="both"/>
        <w:rPr>
          <w:rFonts w:ascii="Arial" w:eastAsiaTheme="minorEastAsia" w:hAnsi="Arial" w:cs="Arial"/>
          <w:b/>
          <w:sz w:val="20"/>
          <w:szCs w:val="20"/>
          <w:lang w:eastAsia="zh-CN"/>
        </w:rPr>
      </w:pPr>
      <w:r>
        <w:rPr>
          <w:rFonts w:ascii="Arial" w:eastAsiaTheme="minorEastAsia" w:hAnsi="Arial" w:cs="Arial" w:hint="eastAsia"/>
          <w:kern w:val="2"/>
          <w:sz w:val="20"/>
          <w:szCs w:val="20"/>
          <w:lang w:eastAsia="zh-CN"/>
        </w:rPr>
        <w:t>一份</w:t>
      </w:r>
      <w:r>
        <w:rPr>
          <w:rFonts w:ascii="Arial" w:eastAsiaTheme="minorEastAsia" w:hAnsi="Arial" w:cs="Arial"/>
          <w:kern w:val="2"/>
          <w:sz w:val="20"/>
          <w:szCs w:val="20"/>
          <w:lang w:eastAsia="zh-CN"/>
        </w:rPr>
        <w:t>CIQ</w:t>
      </w:r>
      <w:r>
        <w:rPr>
          <w:rFonts w:ascii="Arial" w:eastAsiaTheme="minorEastAsia" w:hAnsi="Arial" w:cs="Arial" w:hint="eastAsia"/>
          <w:kern w:val="2"/>
          <w:sz w:val="20"/>
          <w:szCs w:val="20"/>
          <w:lang w:eastAsia="zh-CN"/>
        </w:rPr>
        <w:t>出具的重量证书复印件</w:t>
      </w:r>
    </w:p>
    <w:p w14:paraId="7A76384E" w14:textId="77777777" w:rsidR="00444BD2" w:rsidRDefault="00E75B69">
      <w:pPr>
        <w:pStyle w:val="BodyTextIndent22"/>
        <w:widowControl w:val="0"/>
        <w:tabs>
          <w:tab w:val="left" w:pos="2160"/>
        </w:tabs>
        <w:autoSpaceDE w:val="0"/>
        <w:spacing w:after="0" w:line="240" w:lineRule="auto"/>
        <w:ind w:leftChars="536" w:left="1286"/>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a. </w:t>
      </w:r>
      <w:r>
        <w:rPr>
          <w:rFonts w:ascii="Arial" w:eastAsiaTheme="minorEastAsia" w:hAnsi="Arial" w:cs="Arial" w:hint="eastAsia"/>
          <w:sz w:val="20"/>
          <w:szCs w:val="20"/>
          <w:lang w:eastAsia="zh-CN"/>
        </w:rPr>
        <w:t>Seller</w:t>
      </w:r>
      <w:r>
        <w:rPr>
          <w:rFonts w:ascii="Arial" w:eastAsiaTheme="minorEastAsia" w:hAnsi="Arial" w:cs="Arial"/>
          <w:sz w:val="20"/>
          <w:szCs w:val="20"/>
          <w:lang w:eastAsia="zh-CN"/>
        </w:rPr>
        <w:t xml:space="preserve"> signed COMMERCIAL INVOICE in 3 originals and 3 copies based on </w:t>
      </w:r>
      <w:r>
        <w:rPr>
          <w:rFonts w:ascii="Arial" w:eastAsiaTheme="minorEastAsia" w:hAnsi="Arial" w:cs="Arial"/>
          <w:sz w:val="20"/>
          <w:szCs w:val="20"/>
          <w:lang w:eastAsia="zh-CN"/>
        </w:rPr>
        <w:lastRenderedPageBreak/>
        <w:t>Certificate Of Weight and Certificate Of Sampling And Analysis issued by IIA at the loading port, indicating 100% value of goods, the basis of the calculation of the payable amount, quantity, unit price after adjustment, L/C number, B/L number, contract number, vessel name and B/L date.</w:t>
      </w:r>
    </w:p>
    <w:p w14:paraId="245B0CE3" w14:textId="77777777" w:rsidR="00444BD2" w:rsidRDefault="00E75B69">
      <w:pPr>
        <w:pStyle w:val="BodyTextIndent22"/>
        <w:widowControl w:val="0"/>
        <w:tabs>
          <w:tab w:val="left" w:pos="2160"/>
        </w:tabs>
        <w:autoSpaceDE w:val="0"/>
        <w:spacing w:after="0" w:line="240" w:lineRule="auto"/>
        <w:ind w:leftChars="536" w:left="1286"/>
        <w:jc w:val="both"/>
        <w:rPr>
          <w:rFonts w:ascii="Arial" w:eastAsiaTheme="minorEastAsia" w:hAnsi="Arial" w:cs="Arial"/>
          <w:sz w:val="20"/>
          <w:szCs w:val="20"/>
          <w:lang w:eastAsia="zh-CN"/>
        </w:rPr>
      </w:pPr>
      <w:r>
        <w:rPr>
          <w:rFonts w:ascii="Arial" w:eastAsiaTheme="minorEastAsia" w:hAnsi="Arial" w:cs="Arial"/>
          <w:kern w:val="2"/>
          <w:sz w:val="20"/>
          <w:szCs w:val="20"/>
          <w:lang w:eastAsia="zh-CN"/>
        </w:rPr>
        <w:t>3</w:t>
      </w:r>
      <w:r>
        <w:rPr>
          <w:rFonts w:ascii="Arial" w:eastAsiaTheme="minorEastAsia" w:hAnsi="Arial" w:cs="Arial" w:hint="eastAsia"/>
          <w:kern w:val="2"/>
          <w:sz w:val="20"/>
          <w:szCs w:val="20"/>
          <w:lang w:eastAsia="zh-CN"/>
        </w:rPr>
        <w:t>正</w:t>
      </w:r>
      <w:r>
        <w:rPr>
          <w:rFonts w:ascii="Arial" w:eastAsiaTheme="minorEastAsia" w:hAnsi="Arial" w:cs="Arial"/>
          <w:kern w:val="2"/>
          <w:sz w:val="20"/>
          <w:szCs w:val="20"/>
          <w:lang w:eastAsia="zh-CN"/>
        </w:rPr>
        <w:t>3</w:t>
      </w:r>
      <w:r>
        <w:rPr>
          <w:rFonts w:ascii="Arial" w:eastAsiaTheme="minorEastAsia" w:hAnsi="Arial" w:cs="Arial" w:hint="eastAsia"/>
          <w:kern w:val="2"/>
          <w:sz w:val="20"/>
          <w:szCs w:val="20"/>
          <w:lang w:eastAsia="zh-CN"/>
        </w:rPr>
        <w:t>副以卖方签字的以装港第三方独立检验机构出具的质量和重量证书为结算依据的商业发票（暂开发票），表明</w:t>
      </w:r>
      <w:r>
        <w:rPr>
          <w:rFonts w:ascii="Arial" w:eastAsiaTheme="minorEastAsia" w:hAnsi="Arial" w:cs="Arial"/>
          <w:kern w:val="2"/>
          <w:sz w:val="20"/>
          <w:szCs w:val="20"/>
          <w:lang w:eastAsia="zh-CN"/>
        </w:rPr>
        <w:t>100%</w:t>
      </w:r>
      <w:r>
        <w:rPr>
          <w:rFonts w:ascii="Arial" w:eastAsiaTheme="minorEastAsia" w:hAnsi="Arial" w:cs="Arial" w:hint="eastAsia"/>
          <w:kern w:val="2"/>
          <w:sz w:val="20"/>
          <w:szCs w:val="20"/>
          <w:lang w:eastAsia="zh-CN"/>
        </w:rPr>
        <w:t>合同金额，总金额计算依据，重量，调整后单价，信用证号，提单号，合同号，船名和提单日期。</w:t>
      </w:r>
    </w:p>
    <w:p w14:paraId="540A2061" w14:textId="77777777" w:rsidR="00444BD2" w:rsidRDefault="00E75B69">
      <w:pPr>
        <w:pStyle w:val="BodyTextIndent22"/>
        <w:widowControl w:val="0"/>
        <w:tabs>
          <w:tab w:val="left" w:pos="2160"/>
        </w:tabs>
        <w:autoSpaceDE w:val="0"/>
        <w:spacing w:after="0" w:line="240" w:lineRule="auto"/>
        <w:ind w:leftChars="536" w:left="1286"/>
        <w:jc w:val="both"/>
        <w:rPr>
          <w:rFonts w:ascii="Arial" w:eastAsiaTheme="minorEastAsia" w:hAnsi="Arial" w:cs="Arial"/>
          <w:kern w:val="2"/>
          <w:sz w:val="20"/>
          <w:szCs w:val="20"/>
          <w:lang w:eastAsia="zh-CN"/>
        </w:rPr>
      </w:pPr>
      <w:r>
        <w:rPr>
          <w:rFonts w:ascii="Arial" w:eastAsiaTheme="minorEastAsia" w:hAnsi="Arial" w:cs="Arial"/>
          <w:sz w:val="20"/>
          <w:szCs w:val="20"/>
          <w:lang w:eastAsia="zh-CN"/>
        </w:rPr>
        <w:t xml:space="preserve">b. Full set of ( 3 originals+3 NON-NEGOTIABLE copies) </w:t>
      </w:r>
      <w:bookmarkStart w:id="2" w:name="OLE_LINK7"/>
      <w:r>
        <w:rPr>
          <w:rFonts w:ascii="Arial" w:eastAsiaTheme="minorEastAsia" w:hAnsi="Arial" w:cs="Arial"/>
          <w:sz w:val="20"/>
          <w:szCs w:val="20"/>
          <w:lang w:eastAsia="zh-CN"/>
        </w:rPr>
        <w:t>clean on board</w:t>
      </w:r>
      <w:bookmarkEnd w:id="2"/>
      <w:r>
        <w:rPr>
          <w:rFonts w:ascii="Arial" w:eastAsiaTheme="minorEastAsia" w:hAnsi="Arial" w:cs="Arial"/>
          <w:sz w:val="20"/>
          <w:szCs w:val="20"/>
          <w:lang w:eastAsia="zh-CN"/>
        </w:rPr>
        <w:t xml:space="preserve"> BILL OF LADING made out TO ORDER and blank endorsed, notify</w:t>
      </w:r>
      <w:r>
        <w:rPr>
          <w:rFonts w:ascii="Arial" w:eastAsiaTheme="minorEastAsia" w:hAnsi="Arial" w:cs="Arial" w:hint="eastAsia"/>
          <w:sz w:val="20"/>
          <w:szCs w:val="20"/>
          <w:lang w:eastAsia="zh-CN"/>
        </w:rPr>
        <w:t xml:space="preserve"> </w:t>
      </w:r>
      <w:r>
        <w:rPr>
          <w:rFonts w:ascii="Arial" w:eastAsiaTheme="minorEastAsia" w:hAnsi="Arial" w:cs="Arial"/>
          <w:sz w:val="20"/>
          <w:szCs w:val="20"/>
          <w:lang w:eastAsia="zh-CN"/>
        </w:rPr>
        <w:t>“ GUANGDONG DATANG INTERNATIONAL CHAOZHOU POWER GENERATION CO., LTD” and marked "FREIGHT PAYABLE AS PER CHARTER PARTY".</w:t>
      </w:r>
    </w:p>
    <w:p w14:paraId="238900C2" w14:textId="77777777" w:rsidR="00444BD2" w:rsidRDefault="00E75B69">
      <w:pPr>
        <w:pStyle w:val="BodyTextIndent22"/>
        <w:widowControl w:val="0"/>
        <w:tabs>
          <w:tab w:val="left" w:pos="2160"/>
        </w:tabs>
        <w:autoSpaceDE w:val="0"/>
        <w:spacing w:after="0" w:line="240" w:lineRule="auto"/>
        <w:ind w:leftChars="536" w:left="1286"/>
        <w:jc w:val="both"/>
        <w:rPr>
          <w:rFonts w:ascii="Arial" w:eastAsiaTheme="minorEastAsia" w:hAnsi="Arial" w:cs="Arial"/>
          <w:kern w:val="2"/>
          <w:sz w:val="20"/>
          <w:szCs w:val="20"/>
          <w:lang w:eastAsia="zh-CN"/>
        </w:rPr>
      </w:pPr>
      <w:r>
        <w:rPr>
          <w:rFonts w:ascii="Arial" w:eastAsiaTheme="minorEastAsia" w:hAnsi="Arial" w:cs="Arial" w:hint="eastAsia"/>
          <w:kern w:val="2"/>
          <w:sz w:val="20"/>
          <w:szCs w:val="20"/>
          <w:lang w:eastAsia="zh-CN"/>
        </w:rPr>
        <w:t>三正三副的指示性空白背书的清洁海运指示提单，通知方为“广东大唐国际潮州发电有限责任公司”，写明：“运费按租船合同规定支付。</w:t>
      </w:r>
    </w:p>
    <w:p w14:paraId="59EECBF2" w14:textId="77777777" w:rsidR="00444BD2" w:rsidRDefault="00E75B69">
      <w:pPr>
        <w:pStyle w:val="BodyTextIndent22"/>
        <w:widowControl w:val="0"/>
        <w:tabs>
          <w:tab w:val="left" w:pos="2160"/>
        </w:tabs>
        <w:autoSpaceDE w:val="0"/>
        <w:spacing w:after="0" w:line="240" w:lineRule="auto"/>
        <w:ind w:leftChars="536" w:left="1286"/>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c. Certificate Of Sampling And Analysis issued </w:t>
      </w:r>
      <w:r>
        <w:rPr>
          <w:rFonts w:ascii="Arial" w:eastAsiaTheme="minorEastAsia" w:hAnsi="Arial" w:cs="Arial"/>
          <w:kern w:val="2"/>
          <w:sz w:val="20"/>
          <w:szCs w:val="20"/>
          <w:lang w:eastAsia="zh-CN"/>
        </w:rPr>
        <w:t xml:space="preserve">by IIA at the loading port </w:t>
      </w:r>
      <w:r>
        <w:rPr>
          <w:rFonts w:ascii="Arial" w:eastAsiaTheme="minorEastAsia" w:hAnsi="Arial" w:cs="Arial"/>
          <w:sz w:val="20"/>
          <w:szCs w:val="20"/>
          <w:lang w:eastAsia="zh-CN"/>
        </w:rPr>
        <w:t xml:space="preserve">and Certificate Of Sampling And Analysis for </w:t>
      </w:r>
      <w:r>
        <w:rPr>
          <w:rFonts w:ascii="Arial" w:eastAsiaTheme="minorEastAsia" w:hAnsi="Arial" w:cs="Arial"/>
          <w:kern w:val="2"/>
          <w:sz w:val="20"/>
          <w:szCs w:val="20"/>
          <w:lang w:eastAsia="zh-CN"/>
        </w:rPr>
        <w:t>Parameters Affecting Environment (or trace elements)</w:t>
      </w:r>
      <w:r>
        <w:rPr>
          <w:rFonts w:ascii="Arial" w:eastAsiaTheme="minorEastAsia" w:hAnsi="Arial" w:cs="Arial"/>
          <w:sz w:val="20"/>
          <w:szCs w:val="20"/>
          <w:lang w:eastAsia="zh-CN"/>
        </w:rPr>
        <w:t xml:space="preserve"> issued</w:t>
      </w:r>
      <w:r>
        <w:rPr>
          <w:rFonts w:ascii="Arial" w:eastAsiaTheme="minorEastAsia" w:hAnsi="Arial" w:cs="Arial"/>
          <w:kern w:val="2"/>
          <w:sz w:val="20"/>
          <w:szCs w:val="20"/>
          <w:lang w:eastAsia="zh-CN"/>
        </w:rPr>
        <w:t xml:space="preserve"> by IIA at the loading port </w:t>
      </w:r>
      <w:r>
        <w:rPr>
          <w:rFonts w:ascii="Arial" w:eastAsiaTheme="minorEastAsia" w:hAnsi="Arial" w:cs="Arial"/>
          <w:sz w:val="20"/>
          <w:szCs w:val="20"/>
          <w:lang w:eastAsia="zh-CN"/>
        </w:rPr>
        <w:t xml:space="preserve">at the loading port in </w:t>
      </w:r>
      <w:r>
        <w:rPr>
          <w:rFonts w:ascii="Arial" w:eastAsiaTheme="minorEastAsia" w:hAnsi="Arial" w:cs="Arial" w:hint="eastAsia"/>
          <w:sz w:val="20"/>
          <w:szCs w:val="20"/>
          <w:lang w:eastAsia="zh-CN"/>
        </w:rPr>
        <w:t>1</w:t>
      </w:r>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photocopy</w:t>
      </w:r>
      <w:r>
        <w:rPr>
          <w:rFonts w:ascii="Arial" w:eastAsiaTheme="minorEastAsia" w:hAnsi="Arial" w:cs="Arial"/>
          <w:sz w:val="20"/>
          <w:szCs w:val="20"/>
          <w:lang w:eastAsia="zh-CN"/>
        </w:rPr>
        <w:t>.</w:t>
      </w:r>
    </w:p>
    <w:p w14:paraId="3912E8F8" w14:textId="77777777" w:rsidR="00444BD2" w:rsidRDefault="00E75B69">
      <w:pPr>
        <w:pStyle w:val="BodyTextIndent22"/>
        <w:widowControl w:val="0"/>
        <w:autoSpaceDE w:val="0"/>
        <w:spacing w:after="0" w:line="240" w:lineRule="auto"/>
        <w:ind w:left="0" w:firstLineChars="700" w:firstLine="1400"/>
        <w:jc w:val="both"/>
        <w:rPr>
          <w:rFonts w:ascii="Arial" w:eastAsiaTheme="minorEastAsia" w:hAnsi="Arial" w:cs="Arial"/>
          <w:kern w:val="2"/>
          <w:sz w:val="20"/>
          <w:szCs w:val="20"/>
          <w:lang w:eastAsia="zh-CN"/>
        </w:rPr>
      </w:pPr>
      <w:r>
        <w:rPr>
          <w:rFonts w:ascii="Arial" w:eastAsiaTheme="minorEastAsia" w:hAnsi="Arial" w:cs="Arial" w:hint="eastAsia"/>
          <w:kern w:val="2"/>
          <w:sz w:val="20"/>
          <w:szCs w:val="20"/>
          <w:lang w:eastAsia="zh-CN"/>
        </w:rPr>
        <w:t>装港第三方独立检验机构签署的质量证书及装港微量元素证书影印件。</w:t>
      </w:r>
    </w:p>
    <w:p w14:paraId="258034B5" w14:textId="77777777" w:rsidR="00444BD2" w:rsidRDefault="00E75B69">
      <w:pPr>
        <w:pStyle w:val="BodyTextIndent22"/>
        <w:widowControl w:val="0"/>
        <w:tabs>
          <w:tab w:val="left" w:pos="2160"/>
        </w:tabs>
        <w:autoSpaceDE w:val="0"/>
        <w:spacing w:after="0" w:line="240" w:lineRule="auto"/>
        <w:ind w:left="1260"/>
        <w:jc w:val="both"/>
        <w:rPr>
          <w:rFonts w:ascii="Arial" w:eastAsiaTheme="minorEastAsia" w:hAnsi="Arial" w:cs="Arial"/>
          <w:sz w:val="20"/>
          <w:szCs w:val="20"/>
          <w:lang w:eastAsia="zh-CN"/>
        </w:rPr>
      </w:pPr>
      <w:r>
        <w:rPr>
          <w:rFonts w:ascii="Arial" w:eastAsiaTheme="minorEastAsia" w:hAnsi="Arial" w:cs="Arial"/>
          <w:sz w:val="20"/>
          <w:szCs w:val="20"/>
          <w:lang w:eastAsia="zh-CN"/>
        </w:rPr>
        <w:t>d. Certificate Of Weight issued</w:t>
      </w:r>
      <w:r>
        <w:rPr>
          <w:rFonts w:ascii="Arial" w:eastAsiaTheme="minorEastAsia" w:hAnsi="Arial" w:cs="Arial"/>
          <w:kern w:val="2"/>
          <w:sz w:val="20"/>
          <w:szCs w:val="20"/>
          <w:lang w:eastAsia="zh-CN"/>
        </w:rPr>
        <w:t xml:space="preserve"> by IIA at the loading port </w:t>
      </w:r>
      <w:r>
        <w:rPr>
          <w:rFonts w:ascii="Arial" w:eastAsiaTheme="minorEastAsia" w:hAnsi="Arial" w:cs="Arial"/>
          <w:sz w:val="20"/>
          <w:szCs w:val="20"/>
          <w:lang w:eastAsia="zh-CN"/>
        </w:rPr>
        <w:t xml:space="preserve">in </w:t>
      </w:r>
      <w:r>
        <w:rPr>
          <w:rFonts w:ascii="Arial" w:eastAsiaTheme="minorEastAsia" w:hAnsi="Arial" w:cs="Arial" w:hint="eastAsia"/>
          <w:sz w:val="20"/>
          <w:szCs w:val="20"/>
          <w:lang w:eastAsia="zh-CN"/>
        </w:rPr>
        <w:t>1</w:t>
      </w:r>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photocopy</w:t>
      </w:r>
      <w:r>
        <w:rPr>
          <w:rFonts w:ascii="Arial" w:eastAsiaTheme="minorEastAsia" w:hAnsi="Arial" w:cs="Arial"/>
          <w:sz w:val="20"/>
          <w:szCs w:val="20"/>
          <w:lang w:eastAsia="zh-CN"/>
        </w:rPr>
        <w:t>.</w:t>
      </w:r>
    </w:p>
    <w:p w14:paraId="4272C996" w14:textId="77777777" w:rsidR="00444BD2" w:rsidRDefault="00E75B69">
      <w:pPr>
        <w:pStyle w:val="BodyTextIndent22"/>
        <w:widowControl w:val="0"/>
        <w:tabs>
          <w:tab w:val="left" w:pos="2160"/>
        </w:tabs>
        <w:autoSpaceDE w:val="0"/>
        <w:spacing w:after="0" w:line="240" w:lineRule="auto"/>
        <w:ind w:left="1260"/>
        <w:jc w:val="both"/>
        <w:rPr>
          <w:rFonts w:ascii="Arial" w:eastAsiaTheme="minorEastAsia" w:hAnsi="Arial" w:cs="Arial"/>
          <w:sz w:val="20"/>
          <w:szCs w:val="20"/>
          <w:lang w:eastAsia="zh-CN"/>
        </w:rPr>
      </w:pPr>
      <w:r>
        <w:rPr>
          <w:rFonts w:ascii="Arial" w:eastAsiaTheme="minorEastAsia" w:hAnsi="Arial" w:cs="Arial"/>
          <w:kern w:val="2"/>
          <w:sz w:val="20"/>
          <w:szCs w:val="20"/>
          <w:lang w:eastAsia="zh-CN"/>
        </w:rPr>
        <w:t xml:space="preserve"> </w:t>
      </w:r>
      <w:r>
        <w:rPr>
          <w:rFonts w:ascii="Arial" w:eastAsiaTheme="minorEastAsia" w:hAnsi="Arial" w:cs="Arial" w:hint="eastAsia"/>
          <w:kern w:val="2"/>
          <w:sz w:val="20"/>
          <w:szCs w:val="20"/>
          <w:lang w:eastAsia="zh-CN"/>
        </w:rPr>
        <w:t>装港第三方独立检验机构签署的重量证书影印件。</w:t>
      </w:r>
    </w:p>
    <w:p w14:paraId="48AC646C" w14:textId="77777777" w:rsidR="00444BD2" w:rsidRDefault="00E75B69">
      <w:pPr>
        <w:pStyle w:val="BodyTextIndent22"/>
        <w:widowControl w:val="0"/>
        <w:tabs>
          <w:tab w:val="left" w:pos="2160"/>
        </w:tabs>
        <w:autoSpaceDE w:val="0"/>
        <w:spacing w:after="0" w:line="240" w:lineRule="auto"/>
        <w:ind w:left="1260"/>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e. Certificate of Draft Survey or Draft Survey Report issued </w:t>
      </w:r>
      <w:r>
        <w:rPr>
          <w:rFonts w:ascii="Arial" w:eastAsiaTheme="minorEastAsia" w:hAnsi="Arial" w:cs="Arial"/>
          <w:kern w:val="2"/>
          <w:sz w:val="20"/>
          <w:szCs w:val="20"/>
          <w:lang w:eastAsia="zh-CN"/>
        </w:rPr>
        <w:t>by IIA at the loading port</w:t>
      </w:r>
      <w:r>
        <w:rPr>
          <w:rFonts w:ascii="Arial" w:eastAsiaTheme="minorEastAsia" w:hAnsi="Arial" w:cs="Arial"/>
          <w:sz w:val="20"/>
          <w:szCs w:val="20"/>
          <w:lang w:eastAsia="zh-CN"/>
        </w:rPr>
        <w:t xml:space="preserve"> in </w:t>
      </w:r>
      <w:r>
        <w:rPr>
          <w:rFonts w:ascii="Arial" w:eastAsiaTheme="minorEastAsia" w:hAnsi="Arial" w:cs="Arial" w:hint="eastAsia"/>
          <w:sz w:val="20"/>
          <w:szCs w:val="20"/>
          <w:lang w:eastAsia="zh-CN"/>
        </w:rPr>
        <w:t>1</w:t>
      </w:r>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photocopy</w:t>
      </w:r>
      <w:r>
        <w:rPr>
          <w:rFonts w:ascii="Arial" w:eastAsiaTheme="minorEastAsia" w:hAnsi="Arial" w:cs="Arial"/>
          <w:sz w:val="20"/>
          <w:szCs w:val="20"/>
          <w:lang w:eastAsia="zh-CN"/>
        </w:rPr>
        <w:t>.</w:t>
      </w:r>
    </w:p>
    <w:p w14:paraId="1895506A" w14:textId="77777777" w:rsidR="00444BD2" w:rsidRDefault="00E75B69">
      <w:pPr>
        <w:pStyle w:val="BodyTextIndent22"/>
        <w:widowControl w:val="0"/>
        <w:tabs>
          <w:tab w:val="left" w:pos="2160"/>
        </w:tabs>
        <w:autoSpaceDE w:val="0"/>
        <w:spacing w:after="0" w:line="240" w:lineRule="auto"/>
        <w:ind w:left="1260"/>
        <w:jc w:val="both"/>
        <w:rPr>
          <w:rFonts w:ascii="Arial" w:eastAsiaTheme="minorEastAsia" w:hAnsi="Arial" w:cs="Arial"/>
          <w:kern w:val="2"/>
          <w:sz w:val="20"/>
          <w:szCs w:val="20"/>
          <w:lang w:eastAsia="zh-CN"/>
        </w:rPr>
      </w:pPr>
      <w:r>
        <w:rPr>
          <w:rFonts w:ascii="Arial" w:eastAsiaTheme="minorEastAsia" w:hAnsi="Arial" w:cs="Arial"/>
          <w:kern w:val="2"/>
          <w:sz w:val="20"/>
          <w:szCs w:val="20"/>
          <w:lang w:eastAsia="zh-CN"/>
        </w:rPr>
        <w:t xml:space="preserve"> </w:t>
      </w:r>
      <w:r>
        <w:rPr>
          <w:rFonts w:ascii="Arial" w:eastAsiaTheme="minorEastAsia" w:hAnsi="Arial" w:cs="Arial" w:hint="eastAsia"/>
          <w:kern w:val="2"/>
          <w:sz w:val="20"/>
          <w:szCs w:val="20"/>
          <w:lang w:eastAsia="zh-CN"/>
        </w:rPr>
        <w:t>装港第三方独立检验机构签署的水尺报告影印件。</w:t>
      </w:r>
    </w:p>
    <w:p w14:paraId="333AA96E" w14:textId="77777777" w:rsidR="00444BD2" w:rsidRDefault="00E75B69">
      <w:pPr>
        <w:pStyle w:val="BodyTextIndent22"/>
        <w:widowControl w:val="0"/>
        <w:tabs>
          <w:tab w:val="left" w:pos="2160"/>
        </w:tabs>
        <w:autoSpaceDE w:val="0"/>
        <w:spacing w:after="0" w:line="240" w:lineRule="auto"/>
        <w:ind w:left="1260"/>
        <w:jc w:val="both"/>
        <w:rPr>
          <w:rFonts w:ascii="Arial" w:eastAsiaTheme="minorEastAsia" w:hAnsi="Arial" w:cs="Arial"/>
          <w:sz w:val="20"/>
          <w:szCs w:val="20"/>
          <w:lang w:eastAsia="zh-CN"/>
        </w:rPr>
      </w:pPr>
      <w:r>
        <w:rPr>
          <w:rFonts w:ascii="Arial" w:eastAsiaTheme="minorEastAsia" w:hAnsi="Arial" w:cs="Arial"/>
          <w:kern w:val="2"/>
          <w:sz w:val="20"/>
          <w:szCs w:val="20"/>
          <w:lang w:eastAsia="zh-CN"/>
        </w:rPr>
        <w:t xml:space="preserve">f. </w:t>
      </w:r>
      <w:r>
        <w:rPr>
          <w:rFonts w:ascii="Arial" w:eastAsiaTheme="minorEastAsia" w:hAnsi="Arial" w:cs="Arial"/>
          <w:sz w:val="20"/>
          <w:szCs w:val="20"/>
          <w:lang w:eastAsia="zh-CN"/>
        </w:rPr>
        <w:t>Certificate of origin issued</w:t>
      </w:r>
      <w:r>
        <w:rPr>
          <w:rFonts w:ascii="Arial" w:eastAsiaTheme="minorEastAsia" w:hAnsi="Arial" w:cs="Arial"/>
          <w:kern w:val="2"/>
          <w:sz w:val="20"/>
          <w:szCs w:val="20"/>
          <w:lang w:eastAsia="zh-CN"/>
        </w:rPr>
        <w:t xml:space="preserve"> by IIA </w:t>
      </w:r>
      <w:r>
        <w:rPr>
          <w:rFonts w:ascii="Arial" w:eastAsiaTheme="minorEastAsia" w:hAnsi="Arial" w:cs="Arial"/>
          <w:sz w:val="20"/>
          <w:szCs w:val="20"/>
          <w:lang w:eastAsia="zh-CN"/>
        </w:rPr>
        <w:t xml:space="preserve">at the loading port in </w:t>
      </w:r>
      <w:r>
        <w:rPr>
          <w:rFonts w:ascii="Arial" w:eastAsiaTheme="minorEastAsia" w:hAnsi="Arial" w:cs="Arial" w:hint="eastAsia"/>
          <w:sz w:val="20"/>
          <w:szCs w:val="20"/>
          <w:lang w:eastAsia="zh-CN"/>
        </w:rPr>
        <w:t>1</w:t>
      </w:r>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photocopy</w:t>
      </w:r>
      <w:r>
        <w:rPr>
          <w:rFonts w:ascii="Arial" w:eastAsiaTheme="minorEastAsia" w:hAnsi="Arial" w:cs="Arial"/>
          <w:sz w:val="20"/>
          <w:szCs w:val="20"/>
          <w:lang w:eastAsia="zh-CN"/>
        </w:rPr>
        <w:t>.</w:t>
      </w:r>
    </w:p>
    <w:p w14:paraId="6C82C044" w14:textId="77777777" w:rsidR="00444BD2" w:rsidRDefault="00E75B69">
      <w:pPr>
        <w:pStyle w:val="BodyTextIndent22"/>
        <w:widowControl w:val="0"/>
        <w:tabs>
          <w:tab w:val="left" w:pos="2160"/>
        </w:tabs>
        <w:autoSpaceDE w:val="0"/>
        <w:spacing w:after="0" w:line="240" w:lineRule="auto"/>
        <w:ind w:left="1260"/>
        <w:jc w:val="both"/>
        <w:rPr>
          <w:rFonts w:ascii="Arial" w:eastAsiaTheme="minorEastAsia" w:hAnsi="Arial" w:cs="Arial"/>
          <w:kern w:val="2"/>
          <w:sz w:val="20"/>
          <w:szCs w:val="20"/>
          <w:lang w:eastAsia="zh-CN"/>
        </w:rPr>
      </w:pPr>
      <w:r>
        <w:rPr>
          <w:rFonts w:ascii="Arial" w:eastAsiaTheme="minorEastAsia" w:hAnsi="Arial" w:cs="Arial" w:hint="eastAsia"/>
          <w:kern w:val="2"/>
          <w:sz w:val="20"/>
          <w:szCs w:val="20"/>
          <w:lang w:eastAsia="zh-CN"/>
        </w:rPr>
        <w:t>装港第三方独立检验机构签署的原产地证明影印件。</w:t>
      </w:r>
    </w:p>
    <w:p w14:paraId="6F16F2B3" w14:textId="1B8774FD" w:rsidR="00444BD2" w:rsidRDefault="00E75B69">
      <w:pPr>
        <w:pStyle w:val="BodyTextIndent22"/>
        <w:widowControl w:val="0"/>
        <w:tabs>
          <w:tab w:val="left" w:pos="2160"/>
        </w:tabs>
        <w:autoSpaceDE w:val="0"/>
        <w:spacing w:after="0" w:line="240" w:lineRule="auto"/>
        <w:ind w:leftChars="536" w:left="1286"/>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g</w:t>
      </w:r>
      <w:r>
        <w:rPr>
          <w:rFonts w:ascii="Arial" w:eastAsiaTheme="minorEastAsia" w:hAnsi="Arial" w:cs="Arial"/>
          <w:sz w:val="20"/>
          <w:szCs w:val="20"/>
          <w:lang w:eastAsia="zh-CN"/>
        </w:rPr>
        <w:t xml:space="preserve">. The invoice issued by the exporter, all information including export’s name, Consignee’s name, country, description of products; Number and date of invoices are in accordance with the information on the </w:t>
      </w:r>
      <w:r w:rsidR="00EC00B4">
        <w:rPr>
          <w:rFonts w:ascii="Arial" w:eastAsiaTheme="minorEastAsia" w:hAnsi="Arial" w:cs="Arial"/>
          <w:sz w:val="20"/>
          <w:szCs w:val="20"/>
          <w:lang w:eastAsia="zh-CN"/>
        </w:rPr>
        <w:t>C</w:t>
      </w:r>
      <w:r>
        <w:rPr>
          <w:rFonts w:ascii="Arial" w:eastAsiaTheme="minorEastAsia" w:hAnsi="Arial" w:cs="Arial"/>
          <w:sz w:val="20"/>
          <w:szCs w:val="20"/>
          <w:lang w:eastAsia="zh-CN"/>
        </w:rPr>
        <w:t xml:space="preserve">ertificate of </w:t>
      </w:r>
      <w:r w:rsidR="00EC00B4">
        <w:rPr>
          <w:rFonts w:ascii="Arial" w:eastAsiaTheme="minorEastAsia" w:hAnsi="Arial" w:cs="Arial"/>
          <w:sz w:val="20"/>
          <w:szCs w:val="20"/>
          <w:lang w:eastAsia="zh-CN"/>
        </w:rPr>
        <w:t>O</w:t>
      </w:r>
      <w:r>
        <w:rPr>
          <w:rFonts w:ascii="Arial" w:eastAsiaTheme="minorEastAsia" w:hAnsi="Arial" w:cs="Arial"/>
          <w:sz w:val="20"/>
          <w:szCs w:val="20"/>
          <w:lang w:eastAsia="zh-CN"/>
        </w:rPr>
        <w:t>rigin</w:t>
      </w:r>
      <w:r w:rsidR="00EC00B4">
        <w:rPr>
          <w:rFonts w:ascii="Arial" w:eastAsiaTheme="minorEastAsia" w:hAnsi="Arial" w:cs="Arial"/>
          <w:sz w:val="20"/>
          <w:szCs w:val="20"/>
          <w:lang w:eastAsia="zh-CN"/>
        </w:rPr>
        <w:t xml:space="preserve"> </w:t>
      </w:r>
      <w:r>
        <w:rPr>
          <w:rFonts w:ascii="Arial" w:eastAsiaTheme="minorEastAsia" w:hAnsi="Arial" w:cs="Arial"/>
          <w:sz w:val="20"/>
          <w:szCs w:val="20"/>
          <w:lang w:eastAsia="zh-CN"/>
        </w:rPr>
        <w:t>(FORM E) in 1 copy.</w:t>
      </w:r>
    </w:p>
    <w:p w14:paraId="5E69C2EC" w14:textId="77777777" w:rsidR="00444BD2" w:rsidRDefault="00E75B69">
      <w:pPr>
        <w:pStyle w:val="BodyTextIndent22"/>
        <w:widowControl w:val="0"/>
        <w:tabs>
          <w:tab w:val="left" w:pos="2160"/>
        </w:tabs>
        <w:autoSpaceDE w:val="0"/>
        <w:spacing w:after="0" w:line="240" w:lineRule="auto"/>
        <w:ind w:leftChars="536" w:left="1286"/>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所有内容包括出口国的企业名称、受益人名称、国家、描述产品、号码和日期与原产地证（</w:t>
      </w:r>
      <w:r>
        <w:rPr>
          <w:rFonts w:ascii="Arial" w:eastAsiaTheme="minorEastAsia" w:hAnsi="Arial" w:cs="Arial"/>
          <w:sz w:val="20"/>
          <w:szCs w:val="20"/>
          <w:lang w:eastAsia="zh-CN"/>
        </w:rPr>
        <w:t>Form E</w:t>
      </w:r>
      <w:r>
        <w:rPr>
          <w:rFonts w:ascii="Arial" w:eastAsiaTheme="minorEastAsia" w:hAnsi="Arial" w:cs="Arial" w:hint="eastAsia"/>
          <w:sz w:val="20"/>
          <w:szCs w:val="20"/>
          <w:lang w:eastAsia="zh-CN"/>
        </w:rPr>
        <w:t>）上的内容一致的出口商所开具的商业发票</w:t>
      </w:r>
      <w:r>
        <w:rPr>
          <w:rFonts w:ascii="Arial" w:eastAsiaTheme="minorEastAsia" w:hAnsi="Arial" w:cs="Arial"/>
          <w:sz w:val="20"/>
          <w:szCs w:val="20"/>
          <w:lang w:eastAsia="zh-CN"/>
        </w:rPr>
        <w:t>1</w:t>
      </w:r>
      <w:r>
        <w:rPr>
          <w:rFonts w:ascii="Arial" w:eastAsiaTheme="minorEastAsia" w:hAnsi="Arial" w:cs="Arial" w:hint="eastAsia"/>
          <w:sz w:val="20"/>
          <w:szCs w:val="20"/>
          <w:lang w:eastAsia="zh-CN"/>
        </w:rPr>
        <w:t>副。</w:t>
      </w:r>
    </w:p>
    <w:p w14:paraId="1A67C85B" w14:textId="77777777" w:rsidR="00444BD2" w:rsidRDefault="00E75B69">
      <w:pPr>
        <w:pStyle w:val="BodyTextIndent22"/>
        <w:widowControl w:val="0"/>
        <w:tabs>
          <w:tab w:val="left" w:pos="2160"/>
        </w:tabs>
        <w:autoSpaceDE w:val="0"/>
        <w:spacing w:after="0" w:line="240" w:lineRule="auto"/>
        <w:ind w:leftChars="536" w:left="1286"/>
        <w:jc w:val="both"/>
        <w:rPr>
          <w:rFonts w:ascii="Arial" w:eastAsiaTheme="minorEastAsia" w:hAnsi="Arial" w:cs="Arial"/>
          <w:sz w:val="20"/>
          <w:szCs w:val="20"/>
          <w:lang w:val="en-GB" w:eastAsia="zh-CN"/>
        </w:rPr>
      </w:pPr>
      <w:r>
        <w:rPr>
          <w:rFonts w:ascii="Arial" w:eastAsiaTheme="minorEastAsia" w:hAnsi="Arial" w:cs="Arial" w:hint="eastAsia"/>
          <w:sz w:val="20"/>
          <w:szCs w:val="20"/>
          <w:lang w:eastAsia="zh-CN"/>
        </w:rPr>
        <w:t>h</w:t>
      </w:r>
      <w:r>
        <w:rPr>
          <w:rFonts w:ascii="Arial" w:eastAsiaTheme="minorEastAsia" w:hAnsi="Arial" w:cs="Arial"/>
          <w:sz w:val="20"/>
          <w:szCs w:val="20"/>
          <w:lang w:eastAsia="zh-CN"/>
        </w:rPr>
        <w:t>. Full set of Certificate Of Origin (FORM E) (the HS CODE shall meet China custom’s requirement) issued by CHAMBER OF COMMERCE IN INDONESIA OR RELEVANT AUTHORITY in Indonesia.</w:t>
      </w:r>
    </w:p>
    <w:p w14:paraId="1A7DFEC3" w14:textId="77777777" w:rsidR="00444BD2" w:rsidRDefault="00E75B69">
      <w:pPr>
        <w:pStyle w:val="BodyTextIndent22"/>
        <w:widowControl w:val="0"/>
        <w:tabs>
          <w:tab w:val="left" w:pos="2160"/>
        </w:tabs>
        <w:autoSpaceDE w:val="0"/>
        <w:spacing w:after="0" w:line="240" w:lineRule="auto"/>
        <w:ind w:leftChars="536" w:left="1286"/>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全套由印尼政府或者商会签发的原产地证（</w:t>
      </w:r>
      <w:r>
        <w:rPr>
          <w:rFonts w:ascii="Arial" w:eastAsiaTheme="minorEastAsia" w:hAnsi="Arial" w:cs="Arial"/>
          <w:sz w:val="20"/>
          <w:szCs w:val="20"/>
          <w:lang w:eastAsia="zh-CN"/>
        </w:rPr>
        <w:t>Form E</w:t>
      </w:r>
      <w:r>
        <w:rPr>
          <w:rFonts w:ascii="Arial" w:eastAsiaTheme="minorEastAsia" w:hAnsi="Arial" w:cs="Arial" w:hint="eastAsia"/>
          <w:sz w:val="20"/>
          <w:szCs w:val="20"/>
          <w:lang w:eastAsia="zh-CN"/>
        </w:rPr>
        <w:t>）</w:t>
      </w:r>
      <w:r>
        <w:rPr>
          <w:rFonts w:ascii="Arial" w:eastAsiaTheme="minorEastAsia" w:hAnsi="Arial" w:cs="Arial"/>
          <w:sz w:val="20"/>
          <w:szCs w:val="20"/>
          <w:lang w:eastAsia="zh-CN"/>
        </w:rPr>
        <w:t>.</w:t>
      </w:r>
    </w:p>
    <w:p w14:paraId="6EA33F0D" w14:textId="369FBD7E" w:rsidR="00444BD2" w:rsidRDefault="00E75B69">
      <w:pPr>
        <w:pStyle w:val="BodyTextIndent22"/>
        <w:widowControl w:val="0"/>
        <w:tabs>
          <w:tab w:val="left" w:pos="2160"/>
        </w:tabs>
        <w:autoSpaceDE w:val="0"/>
        <w:spacing w:after="0" w:line="240" w:lineRule="auto"/>
        <w:ind w:leftChars="536" w:left="1286"/>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i</w:t>
      </w:r>
      <w:r>
        <w:rPr>
          <w:rFonts w:ascii="Arial" w:eastAsiaTheme="minorEastAsia" w:hAnsi="Arial" w:cs="Arial"/>
          <w:sz w:val="20"/>
          <w:szCs w:val="20"/>
          <w:lang w:eastAsia="zh-CN"/>
        </w:rPr>
        <w:t>. Additional Certificate Of Sampling And Analysis issued by IIA at the loading port in 3 originals plus 3 copies showing the Gross Calorific Value (ARB), Gross Calorific Value (ADB), Fixed Carbon, Ash Fusion Temperature (IDT/ST), hydrogen value, GCV(MAF), Volatile Matter (DAF), Volatile Matter (DMMF), Caloric Value</w:t>
      </w:r>
      <w:r w:rsidR="00EC00B4">
        <w:rPr>
          <w:rFonts w:ascii="Arial" w:eastAsiaTheme="minorEastAsia" w:hAnsi="Arial" w:cs="Arial"/>
          <w:sz w:val="20"/>
          <w:szCs w:val="20"/>
          <w:lang w:eastAsia="zh-CN"/>
        </w:rPr>
        <w:t xml:space="preserve"> </w:t>
      </w:r>
      <w:r>
        <w:rPr>
          <w:rFonts w:ascii="Arial" w:eastAsiaTheme="minorEastAsia" w:hAnsi="Arial" w:cs="Arial"/>
          <w:sz w:val="20"/>
          <w:szCs w:val="20"/>
          <w:lang w:eastAsia="zh-CN"/>
        </w:rPr>
        <w:t>(MMMF), Photo Permeability (PM).</w:t>
      </w:r>
    </w:p>
    <w:p w14:paraId="07B6C91E" w14:textId="77777777" w:rsidR="00444BD2" w:rsidRDefault="00E75B69">
      <w:pPr>
        <w:pStyle w:val="11"/>
        <w:ind w:leftChars="466" w:left="1118"/>
        <w:jc w:val="both"/>
        <w:rPr>
          <w:rFonts w:ascii="Arial" w:eastAsiaTheme="minorEastAsia" w:hAnsi="Arial" w:cs="Arial"/>
          <w:sz w:val="20"/>
          <w:szCs w:val="20"/>
          <w:lang w:eastAsia="zh-CN"/>
        </w:rPr>
      </w:pPr>
      <w:r>
        <w:rPr>
          <w:rFonts w:ascii="Arial" w:eastAsiaTheme="minorEastAsia" w:hAnsi="Arial" w:cs="Arial"/>
          <w:sz w:val="20"/>
          <w:szCs w:val="20"/>
          <w:lang w:eastAsia="zh-CN"/>
        </w:rPr>
        <w:t>3</w:t>
      </w:r>
      <w:r>
        <w:rPr>
          <w:rFonts w:ascii="Arial" w:eastAsiaTheme="minorEastAsia" w:hAnsi="Arial" w:cs="Arial" w:hint="eastAsia"/>
          <w:sz w:val="20"/>
          <w:szCs w:val="20"/>
          <w:lang w:eastAsia="zh-CN"/>
        </w:rPr>
        <w:t>正</w:t>
      </w:r>
      <w:r>
        <w:rPr>
          <w:rFonts w:ascii="Arial" w:eastAsiaTheme="minorEastAsia" w:hAnsi="Arial" w:cs="Arial"/>
          <w:sz w:val="20"/>
          <w:szCs w:val="20"/>
          <w:lang w:eastAsia="zh-CN"/>
        </w:rPr>
        <w:t>3</w:t>
      </w:r>
      <w:r>
        <w:rPr>
          <w:rFonts w:ascii="Arial" w:eastAsiaTheme="minorEastAsia" w:hAnsi="Arial" w:cs="Arial" w:hint="eastAsia"/>
          <w:sz w:val="20"/>
          <w:szCs w:val="20"/>
          <w:lang w:eastAsia="zh-CN"/>
        </w:rPr>
        <w:t>副装港第三方独立检验机构签署的补充质量证书，包含收到基高位发热量、空干基</w:t>
      </w:r>
      <w:r>
        <w:rPr>
          <w:rFonts w:ascii="Arial" w:eastAsiaTheme="minorEastAsia" w:hAnsi="Arial" w:cs="Arial" w:hint="eastAsia"/>
          <w:sz w:val="20"/>
          <w:szCs w:val="20"/>
          <w:lang w:eastAsia="zh-CN"/>
        </w:rPr>
        <w:lastRenderedPageBreak/>
        <w:t>高位发热量、固定碳、灰熔点、氢值、恒湿无灰基高位发热量、干燥无灰基挥发分、潮湿无矿物质基挥发分、潮湿无矿物质基挥发分、透光率。</w:t>
      </w:r>
    </w:p>
    <w:p w14:paraId="0A4E2CE3" w14:textId="77777777" w:rsidR="00444BD2" w:rsidRDefault="00E75B69">
      <w:pPr>
        <w:pStyle w:val="BodyTextIndent22"/>
        <w:widowControl w:val="0"/>
        <w:tabs>
          <w:tab w:val="left" w:pos="2160"/>
        </w:tabs>
        <w:autoSpaceDE w:val="0"/>
        <w:spacing w:after="0" w:line="240" w:lineRule="auto"/>
        <w:ind w:leftChars="450" w:left="108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J.Seller</w:t>
      </w:r>
      <w:r>
        <w:rPr>
          <w:rFonts w:ascii="Arial" w:eastAsiaTheme="minorEastAsia" w:hAnsi="Arial" w:cs="Arial"/>
          <w:sz w:val="20"/>
          <w:szCs w:val="20"/>
          <w:lang w:eastAsia="zh-CN"/>
        </w:rPr>
        <w:t xml:space="preserve"> signed COMMERCIAL INVOICE in 3 originals and 3 copies based on Certificate Of Weight and Certificate Of Sampling And Analysis issued by </w:t>
      </w:r>
      <w:r>
        <w:rPr>
          <w:rFonts w:ascii="Arial" w:eastAsiaTheme="minorEastAsia" w:hAnsi="Arial" w:cs="Arial" w:hint="eastAsia"/>
          <w:sz w:val="20"/>
          <w:szCs w:val="20"/>
          <w:lang w:eastAsia="zh-CN"/>
        </w:rPr>
        <w:t>CCIC</w:t>
      </w:r>
      <w:r>
        <w:rPr>
          <w:rFonts w:ascii="Arial" w:eastAsiaTheme="minorEastAsia" w:hAnsi="Arial" w:cs="Arial"/>
          <w:sz w:val="20"/>
          <w:szCs w:val="20"/>
          <w:lang w:eastAsia="zh-CN"/>
        </w:rPr>
        <w:t xml:space="preserve"> at the </w:t>
      </w:r>
      <w:r>
        <w:rPr>
          <w:rFonts w:ascii="Arial" w:eastAsiaTheme="minorEastAsia" w:hAnsi="Arial" w:cs="Arial" w:hint="eastAsia"/>
          <w:sz w:val="20"/>
          <w:szCs w:val="20"/>
          <w:lang w:eastAsia="zh-CN"/>
        </w:rPr>
        <w:t>discharging</w:t>
      </w:r>
      <w:r>
        <w:rPr>
          <w:rFonts w:ascii="Arial" w:eastAsiaTheme="minorEastAsia" w:hAnsi="Arial" w:cs="Arial"/>
          <w:sz w:val="20"/>
          <w:szCs w:val="20"/>
          <w:lang w:eastAsia="zh-CN"/>
        </w:rPr>
        <w:t xml:space="preserve"> port, indicating 100% value of goods, the basis of the calculation of the payable amount, quantity, unit price after adjustment</w:t>
      </w:r>
      <w:r>
        <w:rPr>
          <w:rFonts w:ascii="Arial" w:eastAsiaTheme="minorEastAsia" w:hAnsi="Arial" w:cs="Arial" w:hint="eastAsia"/>
          <w:sz w:val="20"/>
          <w:szCs w:val="20"/>
          <w:lang w:eastAsia="zh-CN"/>
        </w:rPr>
        <w:t xml:space="preserve"> and also demurrage/despatch</w:t>
      </w:r>
      <w:r>
        <w:rPr>
          <w:rFonts w:ascii="Arial" w:eastAsiaTheme="minorEastAsia" w:hAnsi="Arial" w:cs="Arial"/>
          <w:sz w:val="20"/>
          <w:szCs w:val="20"/>
          <w:lang w:eastAsia="zh-CN"/>
        </w:rPr>
        <w:t>.</w:t>
      </w:r>
    </w:p>
    <w:p w14:paraId="741CC1A6" w14:textId="77777777" w:rsidR="00444BD2" w:rsidRDefault="00E75B69">
      <w:pPr>
        <w:pStyle w:val="11"/>
        <w:ind w:leftChars="466" w:left="1118"/>
        <w:jc w:val="both"/>
        <w:rPr>
          <w:rFonts w:ascii="Arial" w:eastAsiaTheme="minorEastAsia" w:hAnsi="Arial" w:cs="Arial"/>
          <w:sz w:val="20"/>
          <w:szCs w:val="20"/>
          <w:lang w:eastAsia="zh-CN"/>
        </w:rPr>
      </w:pPr>
      <w:r>
        <w:rPr>
          <w:rFonts w:ascii="Arial" w:eastAsiaTheme="minorEastAsia" w:hAnsi="Arial" w:cs="Arial"/>
          <w:sz w:val="20"/>
          <w:szCs w:val="20"/>
          <w:lang w:eastAsia="zh-CN"/>
        </w:rPr>
        <w:t>3</w:t>
      </w:r>
      <w:r>
        <w:rPr>
          <w:rFonts w:ascii="Arial" w:eastAsiaTheme="minorEastAsia" w:hAnsi="Arial" w:cs="Arial" w:hint="eastAsia"/>
          <w:sz w:val="20"/>
          <w:szCs w:val="20"/>
          <w:lang w:eastAsia="zh-CN"/>
        </w:rPr>
        <w:t>正</w:t>
      </w:r>
      <w:r>
        <w:rPr>
          <w:rFonts w:ascii="Arial" w:eastAsiaTheme="minorEastAsia" w:hAnsi="Arial" w:cs="Arial"/>
          <w:sz w:val="20"/>
          <w:szCs w:val="20"/>
          <w:lang w:eastAsia="zh-CN"/>
        </w:rPr>
        <w:t>3</w:t>
      </w:r>
      <w:r>
        <w:rPr>
          <w:rFonts w:ascii="Arial" w:eastAsiaTheme="minorEastAsia" w:hAnsi="Arial" w:cs="Arial" w:hint="eastAsia"/>
          <w:sz w:val="20"/>
          <w:szCs w:val="20"/>
          <w:lang w:eastAsia="zh-CN"/>
        </w:rPr>
        <w:t>副以卖方签字的以装港第三方独立检验机构出具的质量和重量证书为结算依据的商业发票（暂开发票），表明</w:t>
      </w:r>
      <w:r>
        <w:rPr>
          <w:rFonts w:ascii="Arial" w:eastAsiaTheme="minorEastAsia" w:hAnsi="Arial" w:cs="Arial"/>
          <w:sz w:val="20"/>
          <w:szCs w:val="20"/>
          <w:lang w:eastAsia="zh-CN"/>
        </w:rPr>
        <w:t>100%</w:t>
      </w:r>
      <w:r>
        <w:rPr>
          <w:rFonts w:ascii="Arial" w:eastAsiaTheme="minorEastAsia" w:hAnsi="Arial" w:cs="Arial" w:hint="eastAsia"/>
          <w:sz w:val="20"/>
          <w:szCs w:val="20"/>
          <w:lang w:eastAsia="zh-CN"/>
        </w:rPr>
        <w:t>合同金额，总金额计算依据，重量，调整后单价，滞期费</w:t>
      </w:r>
      <w:r>
        <w:rPr>
          <w:rFonts w:ascii="Arial" w:eastAsiaTheme="minorEastAsia" w:hAnsi="Arial" w:cs="Arial" w:hint="eastAsia"/>
          <w:sz w:val="20"/>
          <w:szCs w:val="20"/>
          <w:lang w:eastAsia="zh-CN"/>
        </w:rPr>
        <w:t>/</w:t>
      </w:r>
      <w:r>
        <w:rPr>
          <w:rFonts w:ascii="Arial" w:eastAsiaTheme="minorEastAsia" w:hAnsi="Arial" w:cs="Arial" w:hint="eastAsia"/>
          <w:sz w:val="20"/>
          <w:szCs w:val="20"/>
          <w:lang w:eastAsia="zh-CN"/>
        </w:rPr>
        <w:t>速遣费。</w:t>
      </w:r>
    </w:p>
    <w:p w14:paraId="0E3DFE8F" w14:textId="77777777" w:rsidR="00444BD2" w:rsidRDefault="00444BD2">
      <w:pPr>
        <w:pStyle w:val="BodyTextIndent22"/>
        <w:widowControl w:val="0"/>
        <w:tabs>
          <w:tab w:val="left" w:pos="312"/>
          <w:tab w:val="left" w:pos="2160"/>
        </w:tabs>
        <w:autoSpaceDE w:val="0"/>
        <w:spacing w:after="0" w:line="240" w:lineRule="auto"/>
        <w:ind w:left="869"/>
        <w:jc w:val="both"/>
        <w:rPr>
          <w:rFonts w:ascii="Arial" w:eastAsiaTheme="minorEastAsia" w:hAnsi="Arial" w:cs="Arial"/>
          <w:kern w:val="2"/>
          <w:sz w:val="20"/>
          <w:szCs w:val="20"/>
          <w:lang w:eastAsia="zh-CN"/>
        </w:rPr>
      </w:pPr>
    </w:p>
    <w:p w14:paraId="7B5B7429"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7 SHIPPING TERMS AND CONDITIONS </w:t>
      </w:r>
    </w:p>
    <w:p w14:paraId="7E843C48" w14:textId="77777777" w:rsidR="00444BD2" w:rsidRDefault="00E75B69">
      <w:pPr>
        <w:suppressAutoHyphens/>
        <w:ind w:firstLineChars="100" w:firstLine="201"/>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船舶条款</w:t>
      </w:r>
    </w:p>
    <w:p w14:paraId="32098BDF" w14:textId="77777777" w:rsidR="00444BD2" w:rsidRDefault="00444BD2">
      <w:pPr>
        <w:suppressAutoHyphens/>
        <w:ind w:firstLineChars="100" w:firstLine="201"/>
        <w:jc w:val="both"/>
        <w:rPr>
          <w:rFonts w:ascii="Arial" w:eastAsiaTheme="minorEastAsia" w:hAnsi="Arial" w:cs="Arial"/>
          <w:b/>
          <w:sz w:val="20"/>
          <w:szCs w:val="20"/>
          <w:lang w:eastAsia="ko-KR"/>
        </w:rPr>
      </w:pPr>
    </w:p>
    <w:p w14:paraId="3347AB46" w14:textId="77777777" w:rsidR="00444BD2" w:rsidRDefault="00E75B69">
      <w:pPr>
        <w:tabs>
          <w:tab w:val="left" w:pos="360"/>
        </w:tabs>
        <w:suppressAutoHyphens/>
        <w:ind w:left="720"/>
        <w:jc w:val="both"/>
        <w:rPr>
          <w:rFonts w:ascii="Arial" w:eastAsia="仿宋_GB2312" w:hAnsi="Arial" w:cs="Arial"/>
          <w:sz w:val="20"/>
          <w:szCs w:val="20"/>
          <w:lang w:eastAsia="zh-CN"/>
        </w:rPr>
      </w:pPr>
      <w:r>
        <w:rPr>
          <w:rFonts w:ascii="Arial" w:eastAsia="仿宋_GB2312" w:hAnsi="Arial" w:cs="Arial" w:hint="eastAsia"/>
          <w:sz w:val="20"/>
          <w:szCs w:val="20"/>
          <w:lang w:eastAsia="zh-CN"/>
        </w:rPr>
        <w:t xml:space="preserve">7.1 BUYER guarantees one </w:t>
      </w:r>
      <w:r>
        <w:rPr>
          <w:rFonts w:ascii="Arial" w:eastAsia="仿宋_GB2312" w:hAnsi="Arial" w:cs="Arial"/>
          <w:sz w:val="20"/>
          <w:szCs w:val="20"/>
          <w:lang w:eastAsia="zh-CN"/>
        </w:rPr>
        <w:t xml:space="preserve">safe </w:t>
      </w:r>
      <w:r>
        <w:rPr>
          <w:rFonts w:ascii="Arial" w:eastAsia="仿宋_GB2312" w:hAnsi="Arial" w:cs="Arial" w:hint="eastAsia"/>
          <w:sz w:val="20"/>
          <w:szCs w:val="20"/>
          <w:lang w:eastAsia="zh-CN"/>
        </w:rPr>
        <w:t xml:space="preserve">berth, one </w:t>
      </w:r>
      <w:r>
        <w:rPr>
          <w:rFonts w:ascii="Arial" w:eastAsia="仿宋_GB2312" w:hAnsi="Arial" w:cs="Arial"/>
          <w:sz w:val="20"/>
          <w:szCs w:val="20"/>
          <w:lang w:eastAsia="zh-CN"/>
        </w:rPr>
        <w:t xml:space="preserve">safe </w:t>
      </w:r>
      <w:r>
        <w:rPr>
          <w:rFonts w:ascii="Arial" w:eastAsia="仿宋_GB2312" w:hAnsi="Arial" w:cs="Arial" w:hint="eastAsia"/>
          <w:sz w:val="20"/>
          <w:szCs w:val="20"/>
          <w:lang w:eastAsia="zh-CN"/>
        </w:rPr>
        <w:t>discharge port, Chaozhou</w:t>
      </w:r>
      <w:r>
        <w:rPr>
          <w:rFonts w:ascii="Arial" w:eastAsia="仿宋_GB2312" w:hAnsi="Arial" w:cs="Arial"/>
          <w:sz w:val="20"/>
          <w:szCs w:val="20"/>
          <w:lang w:eastAsia="zh-CN"/>
        </w:rPr>
        <w:t xml:space="preserve"> Port</w:t>
      </w:r>
      <w:r>
        <w:rPr>
          <w:rFonts w:ascii="Arial" w:eastAsia="仿宋_GB2312" w:hAnsi="Arial" w:cs="Arial" w:hint="eastAsia"/>
          <w:sz w:val="20"/>
          <w:szCs w:val="20"/>
          <w:lang w:eastAsia="zh-CN"/>
        </w:rPr>
        <w:t>. SELLER should nominate a</w:t>
      </w:r>
      <w:r>
        <w:rPr>
          <w:rFonts w:ascii="Arial" w:eastAsia="仿宋_GB2312" w:hAnsi="Arial" w:cs="Arial"/>
          <w:sz w:val="20"/>
          <w:szCs w:val="20"/>
          <w:lang w:eastAsia="zh-CN"/>
        </w:rPr>
        <w:t>nd a</w:t>
      </w:r>
      <w:r>
        <w:rPr>
          <w:rFonts w:ascii="Arial" w:eastAsia="仿宋_GB2312" w:hAnsi="Arial" w:cs="Arial" w:hint="eastAsia"/>
          <w:sz w:val="20"/>
          <w:szCs w:val="20"/>
          <w:lang w:eastAsia="zh-CN"/>
        </w:rPr>
        <w:t xml:space="preserve"> vessel </w:t>
      </w:r>
      <w:r>
        <w:rPr>
          <w:rFonts w:ascii="Arial" w:eastAsia="仿宋_GB2312" w:hAnsi="Arial" w:cs="Arial"/>
          <w:sz w:val="20"/>
          <w:szCs w:val="20"/>
          <w:lang w:eastAsia="zh-CN"/>
        </w:rPr>
        <w:t xml:space="preserve">to be </w:t>
      </w:r>
      <w:r>
        <w:rPr>
          <w:rFonts w:ascii="Arial" w:eastAsia="仿宋_GB2312" w:hAnsi="Arial" w:cs="Arial" w:hint="eastAsia"/>
          <w:sz w:val="20"/>
          <w:szCs w:val="20"/>
          <w:lang w:eastAsia="zh-CN"/>
        </w:rPr>
        <w:t>accepted and confirmed by BUYER.</w:t>
      </w:r>
    </w:p>
    <w:p w14:paraId="5F827E49" w14:textId="77777777" w:rsidR="00444BD2" w:rsidRDefault="00E75B69">
      <w:pPr>
        <w:tabs>
          <w:tab w:val="left" w:pos="1080"/>
        </w:tabs>
        <w:suppressAutoHyphens/>
        <w:ind w:left="1080"/>
        <w:jc w:val="both"/>
        <w:rPr>
          <w:rFonts w:ascii="Arial" w:eastAsia="仿宋_GB2312" w:hAnsi="Arial" w:cs="Arial"/>
          <w:sz w:val="20"/>
          <w:szCs w:val="20"/>
          <w:lang w:eastAsia="zh-CN"/>
        </w:rPr>
      </w:pPr>
      <w:r>
        <w:rPr>
          <w:rFonts w:ascii="Arial" w:eastAsia="仿宋_GB2312" w:hAnsi="Arial" w:cs="Arial" w:hint="eastAsia"/>
          <w:sz w:val="20"/>
          <w:szCs w:val="20"/>
          <w:lang w:eastAsia="zh-CN"/>
        </w:rPr>
        <w:t>买方保证在卸港（潮州港）提供一个安全泊位。卖方保证所租船舶符合买方要求，并得到买方确认。</w:t>
      </w:r>
    </w:p>
    <w:p w14:paraId="2C3398E7" w14:textId="77777777" w:rsidR="00444BD2" w:rsidRDefault="00E75B69">
      <w:pPr>
        <w:tabs>
          <w:tab w:val="left" w:pos="360"/>
        </w:tabs>
        <w:suppressAutoHyphens/>
        <w:ind w:left="720"/>
        <w:jc w:val="both"/>
        <w:rPr>
          <w:rFonts w:ascii="Arial" w:hAnsi="Arial" w:cs="Arial"/>
          <w:sz w:val="20"/>
          <w:szCs w:val="20"/>
        </w:rPr>
      </w:pPr>
      <w:r>
        <w:rPr>
          <w:rFonts w:ascii="Arial" w:eastAsia="仿宋_GB2312" w:hAnsi="Arial" w:cs="Arial" w:hint="eastAsia"/>
          <w:sz w:val="20"/>
          <w:szCs w:val="20"/>
          <w:lang w:eastAsia="zh-CN"/>
        </w:rPr>
        <w:t xml:space="preserve">7.2 Buyer guarantees that discharge rate at discharge port 15,000 metric tons per weather working day of  24 consecutive hours including Sundays and holidays (PWWD SHINC). </w:t>
      </w:r>
    </w:p>
    <w:p w14:paraId="527D9C5A" w14:textId="77777777" w:rsidR="00444BD2" w:rsidRDefault="00E75B69">
      <w:pPr>
        <w:tabs>
          <w:tab w:val="left" w:pos="1080"/>
        </w:tabs>
        <w:suppressAutoHyphens/>
        <w:ind w:left="1080"/>
        <w:jc w:val="both"/>
        <w:rPr>
          <w:rFonts w:ascii="Arial" w:eastAsia="仿宋_GB2312" w:hAnsi="Arial" w:cs="Arial"/>
          <w:sz w:val="20"/>
          <w:szCs w:val="20"/>
          <w:lang w:eastAsia="zh-CN"/>
        </w:rPr>
      </w:pPr>
      <w:r>
        <w:rPr>
          <w:rFonts w:ascii="Arial" w:eastAsia="仿宋_GB2312" w:hAnsi="Arial" w:cs="Arial" w:hint="eastAsia"/>
          <w:sz w:val="20"/>
          <w:szCs w:val="20"/>
          <w:lang w:eastAsia="zh-CN"/>
        </w:rPr>
        <w:t>买方保证卸率为</w:t>
      </w:r>
      <w:r>
        <w:rPr>
          <w:rFonts w:ascii="Arial" w:eastAsia="仿宋_GB2312" w:hAnsi="Arial" w:cs="Arial" w:hint="eastAsia"/>
          <w:sz w:val="20"/>
          <w:szCs w:val="20"/>
          <w:lang w:eastAsia="zh-CN"/>
        </w:rPr>
        <w:t>15,000</w:t>
      </w:r>
      <w:r>
        <w:rPr>
          <w:rFonts w:ascii="Arial" w:eastAsia="仿宋_GB2312" w:hAnsi="Arial" w:cs="Arial" w:hint="eastAsia"/>
          <w:sz w:val="20"/>
          <w:szCs w:val="20"/>
          <w:lang w:eastAsia="zh-CN"/>
        </w:rPr>
        <w:t>吨每个晴天工作日，星期天、公共节假日包括在内的连续</w:t>
      </w:r>
      <w:r>
        <w:rPr>
          <w:rFonts w:ascii="Arial" w:eastAsia="仿宋_GB2312" w:hAnsi="Arial" w:cs="Arial" w:hint="eastAsia"/>
          <w:sz w:val="20"/>
          <w:szCs w:val="20"/>
          <w:lang w:eastAsia="zh-CN"/>
        </w:rPr>
        <w:t>24</w:t>
      </w:r>
      <w:r>
        <w:rPr>
          <w:rFonts w:ascii="Arial" w:eastAsia="仿宋_GB2312" w:hAnsi="Arial" w:cs="Arial" w:hint="eastAsia"/>
          <w:sz w:val="20"/>
          <w:szCs w:val="20"/>
          <w:lang w:eastAsia="zh-CN"/>
        </w:rPr>
        <w:t>小时。</w:t>
      </w:r>
    </w:p>
    <w:p w14:paraId="37E3F8A5" w14:textId="77777777" w:rsidR="00444BD2" w:rsidRDefault="00E75B69">
      <w:pPr>
        <w:tabs>
          <w:tab w:val="left" w:pos="360"/>
        </w:tabs>
        <w:suppressAutoHyphens/>
        <w:ind w:left="720"/>
        <w:jc w:val="both"/>
        <w:rPr>
          <w:rFonts w:ascii="Arial" w:eastAsia="仿宋_GB2312" w:hAnsi="Arial" w:cs="Arial"/>
          <w:sz w:val="20"/>
          <w:szCs w:val="20"/>
          <w:lang w:eastAsia="zh-CN"/>
        </w:rPr>
      </w:pPr>
      <w:r>
        <w:rPr>
          <w:rFonts w:ascii="Arial" w:eastAsia="仿宋_GB2312" w:hAnsi="Arial" w:cs="Arial" w:hint="eastAsia"/>
          <w:sz w:val="20"/>
          <w:szCs w:val="20"/>
          <w:lang w:eastAsia="zh-CN"/>
        </w:rPr>
        <w:t>7.3 NOR shall be given anytime, any day, including Saturdays and Sundays,holidays; upon arrival. Laytime to commence twelve (12) hours after NOR is provided</w:t>
      </w:r>
      <w:r>
        <w:rPr>
          <w:rFonts w:ascii="Arial" w:eastAsia="仿宋_GB2312" w:hAnsi="Arial" w:cs="Arial" w:hint="eastAsia"/>
          <w:sz w:val="20"/>
          <w:szCs w:val="20"/>
          <w:lang w:eastAsia="zh-CN"/>
        </w:rPr>
        <w:t>，</w:t>
      </w:r>
      <w:r>
        <w:rPr>
          <w:rFonts w:ascii="Arial" w:eastAsia="仿宋_GB2312" w:hAnsi="Arial" w:cs="Arial" w:hint="eastAsia"/>
          <w:sz w:val="20"/>
          <w:szCs w:val="20"/>
          <w:lang w:eastAsia="zh-CN"/>
        </w:rPr>
        <w:t xml:space="preserve">unless </w:t>
      </w:r>
      <w:r>
        <w:rPr>
          <w:rFonts w:ascii="Arial" w:eastAsia="仿宋_GB2312" w:hAnsi="Arial" w:cs="Arial" w:hint="eastAsia"/>
          <w:b/>
          <w:bCs/>
          <w:sz w:val="20"/>
          <w:szCs w:val="20"/>
          <w:lang w:eastAsia="zh-CN"/>
        </w:rPr>
        <w:t xml:space="preserve">unloading </w:t>
      </w:r>
      <w:r>
        <w:rPr>
          <w:rFonts w:ascii="Arial" w:eastAsia="仿宋_GB2312" w:hAnsi="Arial" w:cs="Arial" w:hint="eastAsia"/>
          <w:sz w:val="20"/>
          <w:szCs w:val="20"/>
          <w:lang w:eastAsia="zh-CN"/>
        </w:rPr>
        <w:t>is sooner commenced in which case actual time used to count.</w:t>
      </w:r>
    </w:p>
    <w:p w14:paraId="3FC6A483" w14:textId="77777777" w:rsidR="00444BD2" w:rsidRDefault="00E75B69">
      <w:pPr>
        <w:tabs>
          <w:tab w:val="left" w:pos="360"/>
          <w:tab w:val="left" w:pos="1080"/>
        </w:tabs>
        <w:suppressAutoHyphens/>
        <w:ind w:leftChars="426" w:left="1122" w:hangingChars="50" w:hanging="100"/>
        <w:jc w:val="both"/>
        <w:rPr>
          <w:rFonts w:ascii="Arial" w:hAnsi="Arial" w:cs="Arial"/>
          <w:sz w:val="20"/>
          <w:szCs w:val="20"/>
          <w:lang w:eastAsia="zh-CN"/>
        </w:rPr>
      </w:pPr>
      <w:r>
        <w:rPr>
          <w:rFonts w:ascii="Arial" w:hAnsi="Arial" w:cs="Arial" w:hint="eastAsia"/>
          <w:sz w:val="20"/>
          <w:szCs w:val="20"/>
          <w:lang w:eastAsia="zh-CN"/>
        </w:rPr>
        <w:t xml:space="preserve"> </w:t>
      </w:r>
      <w:r>
        <w:rPr>
          <w:rFonts w:ascii="Arial" w:eastAsia="仿宋_GB2312" w:hAnsi="Arial" w:cs="Arial" w:hint="eastAsia"/>
          <w:sz w:val="20"/>
          <w:szCs w:val="20"/>
          <w:lang w:eastAsia="zh-CN"/>
        </w:rPr>
        <w:t>NOR</w:t>
      </w:r>
      <w:r>
        <w:rPr>
          <w:rFonts w:ascii="Arial" w:eastAsia="仿宋_GB2312" w:hAnsi="Arial" w:cs="Arial" w:hint="eastAsia"/>
          <w:sz w:val="20"/>
          <w:szCs w:val="20"/>
          <w:lang w:eastAsia="zh-CN"/>
        </w:rPr>
        <w:t>不管在任何时间，任何日期，包括星期六，星期天</w:t>
      </w:r>
      <w:r>
        <w:rPr>
          <w:rFonts w:ascii="Arial" w:eastAsia="仿宋_GB2312" w:hAnsi="Arial" w:cs="Arial" w:hint="eastAsia"/>
          <w:sz w:val="20"/>
          <w:szCs w:val="20"/>
          <w:lang w:eastAsia="zh-CN"/>
        </w:rPr>
        <w:t>,</w:t>
      </w:r>
      <w:r>
        <w:rPr>
          <w:rFonts w:ascii="Arial" w:eastAsia="仿宋_GB2312" w:hAnsi="Arial" w:cs="Arial" w:hint="eastAsia"/>
          <w:sz w:val="20"/>
          <w:szCs w:val="20"/>
          <w:lang w:eastAsia="zh-CN"/>
        </w:rPr>
        <w:t>节假日都可递交，自</w:t>
      </w:r>
      <w:r>
        <w:rPr>
          <w:rFonts w:ascii="Arial" w:eastAsia="仿宋_GB2312" w:hAnsi="Arial" w:cs="Arial" w:hint="eastAsia"/>
          <w:sz w:val="20"/>
          <w:szCs w:val="20"/>
          <w:lang w:eastAsia="zh-CN"/>
        </w:rPr>
        <w:t>NOR</w:t>
      </w:r>
      <w:r>
        <w:rPr>
          <w:rFonts w:ascii="Arial" w:eastAsia="仿宋_GB2312" w:hAnsi="Arial" w:cs="Arial" w:hint="eastAsia"/>
          <w:sz w:val="20"/>
          <w:szCs w:val="20"/>
          <w:lang w:eastAsia="zh-CN"/>
        </w:rPr>
        <w:t>递交后经过</w:t>
      </w:r>
      <w:r>
        <w:rPr>
          <w:rFonts w:ascii="Arial" w:eastAsia="仿宋_GB2312" w:hAnsi="Arial" w:cs="Arial" w:hint="eastAsia"/>
          <w:sz w:val="20"/>
          <w:szCs w:val="20"/>
          <w:lang w:eastAsia="zh-CN"/>
        </w:rPr>
        <w:t>12</w:t>
      </w:r>
      <w:r>
        <w:rPr>
          <w:rFonts w:ascii="Arial" w:eastAsia="仿宋_GB2312" w:hAnsi="Arial" w:cs="Arial" w:hint="eastAsia"/>
          <w:sz w:val="20"/>
          <w:szCs w:val="20"/>
          <w:lang w:eastAsia="zh-CN"/>
        </w:rPr>
        <w:t>小时的</w:t>
      </w:r>
      <w:r>
        <w:rPr>
          <w:rFonts w:ascii="Arial" w:eastAsia="仿宋_GB2312" w:hAnsi="Arial" w:cs="Arial" w:hint="eastAsia"/>
          <w:sz w:val="20"/>
          <w:szCs w:val="20"/>
          <w:lang w:eastAsia="zh-CN"/>
        </w:rPr>
        <w:t>TURN TIME</w:t>
      </w:r>
      <w:r>
        <w:rPr>
          <w:rFonts w:ascii="Arial" w:eastAsia="仿宋_GB2312" w:hAnsi="Arial" w:cs="Arial" w:hint="eastAsia"/>
          <w:sz w:val="20"/>
          <w:szCs w:val="20"/>
          <w:lang w:eastAsia="zh-CN"/>
        </w:rPr>
        <w:t>起算</w:t>
      </w:r>
      <w:r>
        <w:rPr>
          <w:rFonts w:ascii="Arial" w:eastAsia="仿宋_GB2312" w:hAnsi="Arial" w:cs="Arial" w:hint="eastAsia"/>
          <w:sz w:val="20"/>
          <w:szCs w:val="20"/>
          <w:lang w:eastAsia="zh-CN"/>
        </w:rPr>
        <w:t>LAYTIME</w:t>
      </w:r>
      <w:r>
        <w:rPr>
          <w:rFonts w:ascii="Arial" w:eastAsia="仿宋_GB2312" w:hAnsi="Arial" w:cs="Arial" w:hint="eastAsia"/>
          <w:sz w:val="20"/>
          <w:szCs w:val="20"/>
          <w:lang w:eastAsia="zh-CN"/>
        </w:rPr>
        <w:t>，</w:t>
      </w:r>
      <w:r>
        <w:rPr>
          <w:rFonts w:ascii="Arial" w:eastAsia="仿宋_GB2312" w:hAnsi="Arial" w:cs="Arial" w:hint="eastAsia"/>
          <w:sz w:val="20"/>
          <w:szCs w:val="20"/>
          <w:lang w:eastAsia="zh-CN"/>
        </w:rPr>
        <w:t xml:space="preserve"> </w:t>
      </w:r>
      <w:r>
        <w:rPr>
          <w:rFonts w:ascii="Arial" w:eastAsia="仿宋_GB2312" w:hAnsi="Arial" w:cs="Arial" w:hint="eastAsia"/>
          <w:sz w:val="20"/>
          <w:szCs w:val="20"/>
          <w:lang w:eastAsia="zh-CN"/>
        </w:rPr>
        <w:t>如果在</w:t>
      </w:r>
      <w:r>
        <w:rPr>
          <w:rFonts w:ascii="Arial" w:eastAsia="仿宋_GB2312" w:hAnsi="Arial" w:cs="Arial" w:hint="eastAsia"/>
          <w:sz w:val="20"/>
          <w:szCs w:val="20"/>
          <w:lang w:eastAsia="zh-CN"/>
        </w:rPr>
        <w:t>TURN TIME</w:t>
      </w:r>
      <w:r>
        <w:rPr>
          <w:rFonts w:ascii="Arial" w:eastAsia="仿宋_GB2312" w:hAnsi="Arial" w:cs="Arial" w:hint="eastAsia"/>
          <w:sz w:val="20"/>
          <w:szCs w:val="20"/>
          <w:lang w:eastAsia="zh-CN"/>
        </w:rPr>
        <w:t>时间内开始装货，则以实际开始卸货时间开始起算</w:t>
      </w:r>
      <w:r>
        <w:rPr>
          <w:rFonts w:ascii="Arial" w:eastAsia="仿宋_GB2312" w:hAnsi="Arial" w:cs="Arial" w:hint="eastAsia"/>
          <w:sz w:val="20"/>
          <w:szCs w:val="20"/>
          <w:lang w:eastAsia="zh-CN"/>
        </w:rPr>
        <w:t>LAYTIME</w:t>
      </w:r>
      <w:r>
        <w:rPr>
          <w:rFonts w:ascii="Arial" w:eastAsia="仿宋_GB2312" w:hAnsi="Arial" w:cs="Arial" w:hint="eastAsia"/>
          <w:sz w:val="20"/>
          <w:szCs w:val="20"/>
          <w:lang w:eastAsia="zh-CN"/>
        </w:rPr>
        <w:t>。</w:t>
      </w:r>
    </w:p>
    <w:p w14:paraId="42A215DF" w14:textId="77777777" w:rsidR="00444BD2" w:rsidRDefault="00E75B69">
      <w:pPr>
        <w:suppressAutoHyphens/>
        <w:ind w:left="720"/>
        <w:jc w:val="both"/>
        <w:rPr>
          <w:rFonts w:ascii="Arial" w:hAnsi="Arial" w:cs="Arial"/>
          <w:sz w:val="20"/>
          <w:szCs w:val="20"/>
          <w:lang w:eastAsia="zh-CN"/>
        </w:rPr>
      </w:pPr>
      <w:r>
        <w:rPr>
          <w:rFonts w:ascii="Arial" w:hAnsi="Arial" w:cs="Arial" w:hint="eastAsia"/>
          <w:sz w:val="20"/>
          <w:szCs w:val="20"/>
          <w:lang w:eastAsia="zh-CN"/>
        </w:rPr>
        <w:t>7.4 Laytime shall cease to be counted after completion of discharging.</w:t>
      </w:r>
    </w:p>
    <w:p w14:paraId="5F2DF582" w14:textId="77777777" w:rsidR="00444BD2" w:rsidRDefault="00E75B69">
      <w:pPr>
        <w:tabs>
          <w:tab w:val="left" w:pos="1080"/>
        </w:tabs>
        <w:suppressAutoHyphens/>
        <w:ind w:left="1080"/>
        <w:jc w:val="both"/>
        <w:rPr>
          <w:rFonts w:ascii="Arial" w:hAnsi="Arial" w:cs="Arial"/>
          <w:sz w:val="20"/>
          <w:szCs w:val="20"/>
          <w:lang w:eastAsia="zh-CN"/>
        </w:rPr>
      </w:pPr>
      <w:r>
        <w:rPr>
          <w:rFonts w:ascii="Arial" w:eastAsia="仿宋_GB2312" w:hAnsi="Arial" w:cs="Arial" w:hint="eastAsia"/>
          <w:sz w:val="20"/>
          <w:szCs w:val="20"/>
          <w:lang w:eastAsia="zh-CN"/>
        </w:rPr>
        <w:t>卸载时间应在卸载过程结束时停止计算。</w:t>
      </w:r>
    </w:p>
    <w:p w14:paraId="013072D8" w14:textId="77777777" w:rsidR="00444BD2" w:rsidRDefault="00E75B69">
      <w:pPr>
        <w:tabs>
          <w:tab w:val="left" w:pos="360"/>
        </w:tabs>
        <w:suppressAutoHyphens/>
        <w:ind w:left="720"/>
        <w:jc w:val="both"/>
        <w:rPr>
          <w:rFonts w:ascii="Arial" w:hAnsi="Arial" w:cs="Arial"/>
          <w:sz w:val="20"/>
          <w:szCs w:val="20"/>
        </w:rPr>
      </w:pPr>
      <w:r>
        <w:rPr>
          <w:rFonts w:ascii="Arial" w:hAnsi="Arial" w:cs="Arial" w:hint="eastAsia"/>
          <w:sz w:val="20"/>
          <w:szCs w:val="20"/>
          <w:lang w:eastAsia="zh-CN"/>
        </w:rPr>
        <w:t xml:space="preserve">7.5 </w:t>
      </w:r>
      <w:r>
        <w:rPr>
          <w:rFonts w:ascii="Arial" w:hAnsi="Arial" w:cs="Arial"/>
          <w:sz w:val="20"/>
          <w:szCs w:val="20"/>
        </w:rPr>
        <w:t>If the berth is congested then the vessel may tender NOR at the customary waiting place, whether in berth or not, whether in port or not, whether in free pratique or not, whether customs cleared or not.</w:t>
      </w:r>
    </w:p>
    <w:p w14:paraId="3AB26A30" w14:textId="77777777" w:rsidR="00444BD2" w:rsidRDefault="00E75B69">
      <w:pPr>
        <w:tabs>
          <w:tab w:val="left" w:pos="1080"/>
        </w:tabs>
        <w:suppressAutoHyphens/>
        <w:ind w:left="1080"/>
        <w:jc w:val="both"/>
        <w:rPr>
          <w:rFonts w:ascii="Arial" w:eastAsia="仿宋_GB2312" w:hAnsi="Arial" w:cs="Arial"/>
          <w:sz w:val="20"/>
          <w:szCs w:val="20"/>
          <w:lang w:eastAsia="zh-CN"/>
        </w:rPr>
      </w:pPr>
      <w:r>
        <w:rPr>
          <w:rFonts w:ascii="Arial" w:eastAsia="仿宋_GB2312" w:hAnsi="Arial" w:cs="Arial" w:hint="eastAsia"/>
          <w:sz w:val="20"/>
          <w:szCs w:val="20"/>
          <w:lang w:eastAsia="zh-CN"/>
        </w:rPr>
        <w:t>如果泊位拥挤，那么船舶可在等候地点递交</w:t>
      </w:r>
      <w:r>
        <w:rPr>
          <w:rFonts w:ascii="Arial" w:eastAsia="仿宋_GB2312" w:hAnsi="Arial" w:cs="Arial" w:hint="eastAsia"/>
          <w:sz w:val="20"/>
          <w:szCs w:val="20"/>
          <w:lang w:eastAsia="zh-CN"/>
        </w:rPr>
        <w:t>NOR</w:t>
      </w:r>
      <w:r>
        <w:rPr>
          <w:rFonts w:ascii="Arial" w:eastAsia="仿宋_GB2312" w:hAnsi="Arial" w:cs="Arial" w:hint="eastAsia"/>
          <w:sz w:val="20"/>
          <w:szCs w:val="20"/>
          <w:lang w:eastAsia="zh-CN"/>
        </w:rPr>
        <w:t>，无论在靠泊与否，无论联检与否，无论清关与否。</w:t>
      </w:r>
    </w:p>
    <w:p w14:paraId="69A0833C" w14:textId="77777777" w:rsidR="00444BD2" w:rsidRDefault="00E75B69">
      <w:pPr>
        <w:tabs>
          <w:tab w:val="left" w:pos="360"/>
        </w:tabs>
        <w:suppressAutoHyphens/>
        <w:ind w:left="720"/>
        <w:jc w:val="both"/>
        <w:rPr>
          <w:rFonts w:ascii="Arial" w:hAnsi="Arial" w:cs="Arial"/>
          <w:sz w:val="20"/>
          <w:szCs w:val="20"/>
        </w:rPr>
      </w:pPr>
      <w:r>
        <w:rPr>
          <w:rFonts w:ascii="Arial" w:hAnsi="Arial" w:cs="Arial" w:hint="eastAsia"/>
          <w:sz w:val="20"/>
          <w:szCs w:val="20"/>
          <w:lang w:eastAsia="zh-CN"/>
        </w:rPr>
        <w:t xml:space="preserve">7.6 </w:t>
      </w:r>
      <w:r>
        <w:rPr>
          <w:rFonts w:ascii="Arial" w:hAnsi="Arial" w:cs="Arial"/>
          <w:sz w:val="20"/>
          <w:szCs w:val="20"/>
        </w:rPr>
        <w:t>Time for initial draft survey shall count</w:t>
      </w:r>
      <w:r>
        <w:rPr>
          <w:rFonts w:ascii="Arial" w:hAnsi="Arial" w:cs="Arial" w:hint="eastAsia"/>
          <w:sz w:val="20"/>
          <w:szCs w:val="20"/>
        </w:rPr>
        <w:t xml:space="preserve"> not</w:t>
      </w:r>
      <w:r>
        <w:rPr>
          <w:rFonts w:ascii="Arial" w:hAnsi="Arial" w:cs="Arial"/>
          <w:sz w:val="20"/>
          <w:szCs w:val="20"/>
        </w:rPr>
        <w:t xml:space="preserve"> into laytime or demurrage.</w:t>
      </w:r>
    </w:p>
    <w:p w14:paraId="4DD78B42" w14:textId="77777777" w:rsidR="00444BD2" w:rsidRDefault="00E75B69">
      <w:pPr>
        <w:tabs>
          <w:tab w:val="left" w:pos="1080"/>
        </w:tabs>
        <w:suppressAutoHyphens/>
        <w:ind w:left="1080"/>
        <w:jc w:val="both"/>
        <w:rPr>
          <w:rFonts w:ascii="Arial" w:eastAsia="仿宋_GB2312" w:hAnsi="Arial" w:cs="Arial"/>
          <w:sz w:val="20"/>
          <w:szCs w:val="20"/>
          <w:lang w:eastAsia="zh-CN"/>
        </w:rPr>
      </w:pPr>
      <w:r>
        <w:rPr>
          <w:rFonts w:ascii="Arial" w:eastAsia="仿宋_GB2312" w:hAnsi="Arial" w:cs="Arial" w:hint="eastAsia"/>
          <w:sz w:val="20"/>
          <w:szCs w:val="20"/>
          <w:lang w:eastAsia="zh-CN"/>
        </w:rPr>
        <w:t>初次测量水尺时间不应记做</w:t>
      </w:r>
      <w:r>
        <w:rPr>
          <w:rFonts w:ascii="Arial" w:eastAsia="仿宋_GB2312" w:hAnsi="Arial" w:cs="Arial" w:hint="eastAsia"/>
          <w:sz w:val="20"/>
          <w:szCs w:val="20"/>
          <w:lang w:eastAsia="zh-CN"/>
        </w:rPr>
        <w:t>Laytime</w:t>
      </w:r>
      <w:r>
        <w:rPr>
          <w:rFonts w:ascii="Arial" w:eastAsia="仿宋_GB2312" w:hAnsi="Arial" w:cs="Arial" w:hint="eastAsia"/>
          <w:sz w:val="20"/>
          <w:szCs w:val="20"/>
          <w:lang w:eastAsia="zh-CN"/>
        </w:rPr>
        <w:t>或者滞期时间。</w:t>
      </w:r>
    </w:p>
    <w:p w14:paraId="6106437C" w14:textId="77777777" w:rsidR="00444BD2" w:rsidRDefault="00E75B69">
      <w:pPr>
        <w:tabs>
          <w:tab w:val="left" w:pos="360"/>
        </w:tabs>
        <w:suppressAutoHyphens/>
        <w:ind w:left="720"/>
        <w:jc w:val="both"/>
        <w:rPr>
          <w:rFonts w:ascii="Arial" w:hAnsi="Arial" w:cs="Arial"/>
          <w:sz w:val="20"/>
          <w:szCs w:val="20"/>
        </w:rPr>
      </w:pPr>
      <w:r>
        <w:rPr>
          <w:rFonts w:ascii="Arial" w:hAnsi="Arial" w:cs="Arial" w:hint="eastAsia"/>
          <w:sz w:val="20"/>
          <w:szCs w:val="20"/>
          <w:lang w:eastAsia="zh-CN"/>
        </w:rPr>
        <w:t xml:space="preserve">7.7 </w:t>
      </w:r>
      <w:r>
        <w:rPr>
          <w:rFonts w:ascii="Arial" w:hAnsi="Arial" w:cs="Arial"/>
          <w:sz w:val="20"/>
          <w:szCs w:val="20"/>
        </w:rPr>
        <w:t>Custom’s clearance charges, discharge costs shall be for Buyer’s account.</w:t>
      </w:r>
      <w:r>
        <w:rPr>
          <w:rFonts w:ascii="Arial" w:hAnsi="Arial" w:cs="Arial" w:hint="eastAsia"/>
          <w:sz w:val="20"/>
          <w:szCs w:val="20"/>
        </w:rPr>
        <w:t xml:space="preserve"> All costs before </w:t>
      </w:r>
      <w:r>
        <w:rPr>
          <w:rFonts w:ascii="Arial" w:hAnsi="Arial" w:cs="Arial" w:hint="eastAsia"/>
          <w:sz w:val="20"/>
          <w:szCs w:val="20"/>
          <w:lang w:eastAsia="zh-CN"/>
        </w:rPr>
        <w:t xml:space="preserve">arrival discharge port </w:t>
      </w:r>
      <w:r>
        <w:rPr>
          <w:rFonts w:ascii="Arial" w:hAnsi="Arial" w:cs="Arial" w:hint="eastAsia"/>
          <w:sz w:val="20"/>
          <w:szCs w:val="20"/>
        </w:rPr>
        <w:t xml:space="preserve">shall be paid by Seller. </w:t>
      </w:r>
    </w:p>
    <w:p w14:paraId="4857C416" w14:textId="77777777" w:rsidR="00444BD2" w:rsidRDefault="00E75B69">
      <w:pPr>
        <w:tabs>
          <w:tab w:val="left" w:pos="360"/>
        </w:tabs>
        <w:suppressAutoHyphens/>
        <w:ind w:left="720"/>
        <w:jc w:val="both"/>
        <w:rPr>
          <w:rFonts w:ascii="Arial" w:eastAsia="仿宋_GB2312" w:hAnsi="Arial" w:cs="Arial"/>
          <w:sz w:val="20"/>
          <w:szCs w:val="20"/>
          <w:lang w:eastAsia="zh-CN"/>
        </w:rPr>
      </w:pPr>
      <w:r>
        <w:rPr>
          <w:rFonts w:ascii="Arial" w:eastAsia="仿宋_GB2312" w:hAnsi="Arial" w:cs="Arial" w:hint="eastAsia"/>
          <w:sz w:val="20"/>
          <w:szCs w:val="20"/>
          <w:lang w:eastAsia="zh-CN"/>
        </w:rPr>
        <w:t xml:space="preserve">   </w:t>
      </w:r>
      <w:r>
        <w:rPr>
          <w:rFonts w:ascii="Arial" w:eastAsia="仿宋_GB2312" w:hAnsi="Arial" w:cs="Arial" w:hint="eastAsia"/>
          <w:sz w:val="20"/>
          <w:szCs w:val="20"/>
          <w:lang w:eastAsia="zh-CN"/>
        </w:rPr>
        <w:t>清关费用，卸货费用，以及其他在卸港与卸货相关的费用应由买方支付。到港前的所有费用</w:t>
      </w:r>
    </w:p>
    <w:p w14:paraId="6A0A6A3D" w14:textId="77777777" w:rsidR="00444BD2" w:rsidRDefault="00E75B69">
      <w:pPr>
        <w:tabs>
          <w:tab w:val="left" w:pos="360"/>
        </w:tabs>
        <w:suppressAutoHyphens/>
        <w:ind w:left="720"/>
        <w:jc w:val="both"/>
        <w:rPr>
          <w:rFonts w:ascii="Arial" w:eastAsia="仿宋_GB2312" w:hAnsi="Arial" w:cs="Arial"/>
          <w:sz w:val="20"/>
          <w:szCs w:val="20"/>
          <w:lang w:eastAsia="zh-CN"/>
        </w:rPr>
      </w:pPr>
      <w:r>
        <w:rPr>
          <w:rFonts w:ascii="Arial" w:eastAsia="仿宋_GB2312" w:hAnsi="Arial" w:cs="Arial" w:hint="eastAsia"/>
          <w:sz w:val="20"/>
          <w:szCs w:val="20"/>
          <w:lang w:eastAsia="zh-CN"/>
        </w:rPr>
        <w:t xml:space="preserve">   </w:t>
      </w:r>
      <w:r>
        <w:rPr>
          <w:rFonts w:ascii="Arial" w:eastAsia="仿宋_GB2312" w:hAnsi="Arial" w:cs="Arial" w:hint="eastAsia"/>
          <w:sz w:val="20"/>
          <w:szCs w:val="20"/>
          <w:lang w:eastAsia="zh-CN"/>
        </w:rPr>
        <w:t>由卖方承担。</w:t>
      </w:r>
    </w:p>
    <w:p w14:paraId="2C9A95BB" w14:textId="77777777" w:rsidR="00444BD2" w:rsidRDefault="00E75B69">
      <w:pPr>
        <w:tabs>
          <w:tab w:val="left" w:pos="360"/>
        </w:tabs>
        <w:suppressAutoHyphens/>
        <w:ind w:left="720"/>
        <w:jc w:val="both"/>
        <w:rPr>
          <w:rFonts w:ascii="Arial" w:hAnsi="Arial" w:cs="Arial"/>
          <w:sz w:val="20"/>
          <w:szCs w:val="20"/>
        </w:rPr>
      </w:pPr>
      <w:r>
        <w:rPr>
          <w:rFonts w:ascii="Arial" w:hAnsi="Arial" w:cs="Arial" w:hint="eastAsia"/>
          <w:sz w:val="20"/>
          <w:szCs w:val="20"/>
          <w:lang w:eastAsia="zh-CN"/>
        </w:rPr>
        <w:lastRenderedPageBreak/>
        <w:t xml:space="preserve">7.8 </w:t>
      </w:r>
      <w:r>
        <w:rPr>
          <w:rFonts w:ascii="Arial" w:hAnsi="Arial" w:cs="Arial"/>
          <w:sz w:val="20"/>
          <w:szCs w:val="20"/>
        </w:rPr>
        <w:t>Shifting time from the anchorage to the berth</w:t>
      </w:r>
      <w:r>
        <w:rPr>
          <w:rFonts w:ascii="Arial" w:hAnsi="Arial" w:cs="Arial" w:hint="eastAsia"/>
          <w:sz w:val="20"/>
          <w:szCs w:val="20"/>
          <w:lang w:eastAsia="zh-CN"/>
        </w:rPr>
        <w:t xml:space="preserve"> all fast</w:t>
      </w:r>
      <w:r>
        <w:rPr>
          <w:rFonts w:ascii="Arial" w:hAnsi="Arial" w:cs="Arial"/>
          <w:sz w:val="20"/>
          <w:szCs w:val="20"/>
          <w:lang w:eastAsia="zh-CN"/>
        </w:rPr>
        <w:t xml:space="preserve">, </w:t>
      </w:r>
      <w:r>
        <w:rPr>
          <w:rFonts w:ascii="Arial" w:hAnsi="Arial" w:cs="Arial"/>
          <w:sz w:val="20"/>
          <w:szCs w:val="20"/>
        </w:rPr>
        <w:t>shall not count as laytime</w:t>
      </w:r>
      <w:r>
        <w:rPr>
          <w:rFonts w:ascii="Arial" w:hAnsi="Arial" w:cs="Arial" w:hint="eastAsia"/>
          <w:sz w:val="20"/>
          <w:szCs w:val="20"/>
          <w:lang w:eastAsia="zh-CN"/>
        </w:rPr>
        <w:t>（</w:t>
      </w:r>
      <w:r>
        <w:rPr>
          <w:rFonts w:ascii="Arial" w:hAnsi="Arial" w:cs="Arial"/>
          <w:sz w:val="20"/>
          <w:szCs w:val="20"/>
          <w:lang w:eastAsia="zh-CN"/>
        </w:rPr>
        <w:t>whether or not the vessel is already on Demurrage</w:t>
      </w:r>
      <w:r>
        <w:rPr>
          <w:rFonts w:ascii="Arial" w:hAnsi="Arial" w:cs="Arial" w:hint="eastAsia"/>
          <w:sz w:val="20"/>
          <w:szCs w:val="20"/>
          <w:lang w:eastAsia="zh-CN"/>
        </w:rPr>
        <w:t>）</w:t>
      </w:r>
      <w:r>
        <w:rPr>
          <w:rFonts w:ascii="Arial" w:hAnsi="Arial" w:cs="Arial"/>
          <w:sz w:val="20"/>
          <w:szCs w:val="20"/>
        </w:rPr>
        <w:t>.</w:t>
      </w:r>
    </w:p>
    <w:p w14:paraId="416EEC2B" w14:textId="77777777" w:rsidR="00444BD2" w:rsidRDefault="00E75B69">
      <w:pPr>
        <w:tabs>
          <w:tab w:val="left" w:pos="1080"/>
        </w:tabs>
        <w:suppressAutoHyphens/>
        <w:ind w:left="1080"/>
        <w:jc w:val="both"/>
        <w:rPr>
          <w:rFonts w:ascii="Arial" w:eastAsia="仿宋_GB2312" w:hAnsi="Arial" w:cs="Arial"/>
          <w:sz w:val="20"/>
          <w:szCs w:val="20"/>
          <w:lang w:eastAsia="zh-CN"/>
        </w:rPr>
      </w:pPr>
      <w:r>
        <w:rPr>
          <w:rFonts w:ascii="Arial" w:eastAsia="仿宋_GB2312" w:hAnsi="Arial" w:cs="Arial" w:hint="eastAsia"/>
          <w:sz w:val="20"/>
          <w:szCs w:val="20"/>
          <w:lang w:eastAsia="zh-CN"/>
        </w:rPr>
        <w:t>从锚地到靠妥的时间不应记做</w:t>
      </w:r>
      <w:r>
        <w:rPr>
          <w:rFonts w:ascii="Arial" w:eastAsia="仿宋_GB2312" w:hAnsi="Arial" w:cs="Arial" w:hint="eastAsia"/>
          <w:sz w:val="20"/>
          <w:szCs w:val="20"/>
          <w:lang w:eastAsia="zh-CN"/>
        </w:rPr>
        <w:t>Laytime</w:t>
      </w:r>
      <w:r>
        <w:rPr>
          <w:rFonts w:ascii="Arial" w:eastAsia="仿宋_GB2312" w:hAnsi="Arial" w:cs="Arial" w:hint="eastAsia"/>
          <w:sz w:val="20"/>
          <w:szCs w:val="20"/>
          <w:lang w:eastAsia="zh-CN"/>
        </w:rPr>
        <w:t>（无论船舶是否已经滞期）</w:t>
      </w:r>
      <w:r>
        <w:rPr>
          <w:rFonts w:ascii="Arial" w:eastAsia="仿宋_GB2312" w:hAnsi="Arial" w:cs="Arial" w:hint="eastAsia"/>
          <w:sz w:val="20"/>
          <w:szCs w:val="20"/>
          <w:lang w:eastAsia="zh-CN"/>
        </w:rPr>
        <w:t>.</w:t>
      </w:r>
    </w:p>
    <w:p w14:paraId="5767012A" w14:textId="77777777" w:rsidR="00444BD2" w:rsidRDefault="00E75B69">
      <w:pPr>
        <w:tabs>
          <w:tab w:val="left" w:pos="360"/>
        </w:tabs>
        <w:suppressAutoHyphens/>
        <w:ind w:left="720"/>
        <w:jc w:val="both"/>
        <w:rPr>
          <w:rFonts w:ascii="Arial" w:hAnsi="Arial" w:cs="Arial"/>
          <w:sz w:val="20"/>
          <w:szCs w:val="20"/>
        </w:rPr>
      </w:pPr>
      <w:r>
        <w:rPr>
          <w:rFonts w:ascii="Arial" w:hAnsi="Arial" w:cs="Arial" w:hint="eastAsia"/>
          <w:sz w:val="20"/>
          <w:szCs w:val="20"/>
          <w:lang w:eastAsia="zh-CN"/>
        </w:rPr>
        <w:t xml:space="preserve">7.9 </w:t>
      </w:r>
      <w:r>
        <w:rPr>
          <w:rFonts w:ascii="Arial" w:hAnsi="Arial" w:cs="Arial"/>
          <w:sz w:val="20"/>
          <w:szCs w:val="20"/>
        </w:rPr>
        <w:t>Demurrage/Dispatch at</w:t>
      </w:r>
      <w:r>
        <w:rPr>
          <w:rFonts w:ascii="Arial" w:hAnsi="Arial" w:cs="Arial" w:hint="eastAsia"/>
          <w:sz w:val="20"/>
          <w:szCs w:val="20"/>
        </w:rPr>
        <w:t xml:space="preserve"> </w:t>
      </w:r>
      <w:r>
        <w:rPr>
          <w:rFonts w:ascii="Arial" w:hAnsi="Arial" w:cs="Arial"/>
          <w:sz w:val="20"/>
          <w:szCs w:val="20"/>
        </w:rPr>
        <w:t xml:space="preserve">discharging port to be settled within </w:t>
      </w:r>
      <w:r>
        <w:rPr>
          <w:rFonts w:ascii="Arial" w:hAnsi="Arial" w:cs="Arial" w:hint="eastAsia"/>
          <w:sz w:val="20"/>
          <w:szCs w:val="20"/>
        </w:rPr>
        <w:t>15</w:t>
      </w:r>
      <w:r>
        <w:rPr>
          <w:rFonts w:ascii="Arial" w:hAnsi="Arial" w:cs="Arial"/>
          <w:sz w:val="20"/>
          <w:szCs w:val="20"/>
        </w:rPr>
        <w:t xml:space="preserve"> days after completion of discharging, basis the</w:t>
      </w:r>
      <w:r>
        <w:rPr>
          <w:rFonts w:ascii="Arial" w:hAnsi="Arial" w:cs="Arial" w:hint="eastAsia"/>
          <w:sz w:val="20"/>
          <w:szCs w:val="20"/>
        </w:rPr>
        <w:t xml:space="preserve"> </w:t>
      </w:r>
      <w:r>
        <w:rPr>
          <w:rFonts w:ascii="Arial" w:hAnsi="Arial" w:cs="Arial"/>
          <w:sz w:val="20"/>
          <w:szCs w:val="20"/>
        </w:rPr>
        <w:t>copies of Statement of Facts and Seller’s invoice. Once demurrage, always demurrage to</w:t>
      </w:r>
      <w:r>
        <w:rPr>
          <w:rFonts w:ascii="Arial" w:hAnsi="Arial" w:cs="Arial" w:hint="eastAsia"/>
          <w:sz w:val="20"/>
          <w:szCs w:val="20"/>
        </w:rPr>
        <w:t xml:space="preserve"> </w:t>
      </w:r>
      <w:r>
        <w:rPr>
          <w:rFonts w:ascii="Arial" w:hAnsi="Arial" w:cs="Arial"/>
          <w:sz w:val="20"/>
          <w:szCs w:val="20"/>
        </w:rPr>
        <w:t>be applied.</w:t>
      </w:r>
    </w:p>
    <w:p w14:paraId="25A49668" w14:textId="77777777" w:rsidR="00444BD2" w:rsidRDefault="00E75B69">
      <w:pPr>
        <w:tabs>
          <w:tab w:val="left" w:pos="1080"/>
        </w:tabs>
        <w:suppressAutoHyphens/>
        <w:ind w:left="1080"/>
        <w:jc w:val="both"/>
        <w:rPr>
          <w:rFonts w:ascii="Arial" w:eastAsia="仿宋_GB2312" w:hAnsi="Arial" w:cs="Arial"/>
          <w:sz w:val="20"/>
          <w:szCs w:val="20"/>
          <w:lang w:eastAsia="zh-CN"/>
        </w:rPr>
      </w:pPr>
      <w:r>
        <w:rPr>
          <w:rFonts w:ascii="Arial" w:eastAsia="仿宋_GB2312" w:hAnsi="Arial" w:cs="Arial" w:hint="eastAsia"/>
          <w:sz w:val="20"/>
          <w:szCs w:val="20"/>
          <w:lang w:eastAsia="zh-CN"/>
        </w:rPr>
        <w:t>滞期费根据事实记录及船东的发票在船只完成卸货</w:t>
      </w:r>
      <w:r>
        <w:rPr>
          <w:rFonts w:ascii="Arial" w:eastAsia="仿宋_GB2312" w:hAnsi="Arial" w:cs="Arial" w:hint="eastAsia"/>
          <w:sz w:val="20"/>
          <w:szCs w:val="20"/>
          <w:lang w:eastAsia="zh-CN"/>
        </w:rPr>
        <w:t>15</w:t>
      </w:r>
      <w:r>
        <w:rPr>
          <w:rFonts w:ascii="Arial" w:eastAsia="仿宋_GB2312" w:hAnsi="Arial" w:cs="Arial" w:hint="eastAsia"/>
          <w:sz w:val="20"/>
          <w:szCs w:val="20"/>
          <w:lang w:eastAsia="zh-CN"/>
        </w:rPr>
        <w:t>日内结算。一旦滞期，永远滞期。</w:t>
      </w:r>
    </w:p>
    <w:p w14:paraId="362AC7B5" w14:textId="77777777" w:rsidR="00444BD2" w:rsidRDefault="00E75B69">
      <w:pPr>
        <w:tabs>
          <w:tab w:val="left" w:pos="360"/>
        </w:tabs>
        <w:suppressAutoHyphens/>
        <w:ind w:left="720"/>
        <w:jc w:val="both"/>
        <w:rPr>
          <w:rFonts w:ascii="Arial" w:hAnsi="Arial" w:cs="Arial"/>
          <w:sz w:val="20"/>
          <w:szCs w:val="20"/>
        </w:rPr>
      </w:pPr>
      <w:r>
        <w:rPr>
          <w:rFonts w:ascii="Arial" w:hAnsi="Arial" w:cs="Arial" w:hint="eastAsia"/>
          <w:sz w:val="20"/>
          <w:szCs w:val="20"/>
          <w:lang w:eastAsia="zh-CN"/>
        </w:rPr>
        <w:t>7.10.</w:t>
      </w:r>
      <w:r>
        <w:rPr>
          <w:rFonts w:ascii="Arial" w:hAnsi="Arial" w:cs="Arial"/>
          <w:sz w:val="20"/>
          <w:szCs w:val="20"/>
        </w:rPr>
        <w:t xml:space="preserve">The Seller or its agent shall arrange for the master of the vessel/shipping agent to give </w:t>
      </w:r>
    </w:p>
    <w:p w14:paraId="223C3FE0" w14:textId="77777777" w:rsidR="00444BD2" w:rsidRDefault="00E75B69">
      <w:pPr>
        <w:tabs>
          <w:tab w:val="left" w:pos="360"/>
        </w:tabs>
        <w:suppressAutoHyphens/>
        <w:ind w:left="720" w:firstLine="400"/>
        <w:jc w:val="both"/>
        <w:rPr>
          <w:rFonts w:ascii="Arial" w:hAnsi="Arial" w:cs="Arial"/>
          <w:sz w:val="20"/>
          <w:szCs w:val="20"/>
        </w:rPr>
      </w:pPr>
      <w:r>
        <w:rPr>
          <w:rFonts w:ascii="Arial" w:hAnsi="Arial" w:cs="Arial"/>
          <w:sz w:val="20"/>
          <w:szCs w:val="20"/>
        </w:rPr>
        <w:t>the Buyer the following</w:t>
      </w:r>
      <w:r>
        <w:rPr>
          <w:rFonts w:ascii="Arial" w:hAnsi="Arial" w:cs="Arial" w:hint="eastAsia"/>
          <w:sz w:val="20"/>
          <w:szCs w:val="20"/>
        </w:rPr>
        <w:t xml:space="preserve"> written</w:t>
      </w:r>
      <w:r>
        <w:rPr>
          <w:rFonts w:ascii="Arial" w:hAnsi="Arial" w:cs="Arial"/>
          <w:sz w:val="20"/>
          <w:szCs w:val="20"/>
        </w:rPr>
        <w:t xml:space="preserve"> notices of ETA of such vessel at discharging port: 1</w:t>
      </w:r>
      <w:r>
        <w:rPr>
          <w:rFonts w:ascii="Arial" w:hAnsi="Arial" w:cs="Arial" w:hint="eastAsia"/>
          <w:sz w:val="20"/>
          <w:szCs w:val="20"/>
          <w:lang w:eastAsia="zh-CN"/>
        </w:rPr>
        <w:t>0</w:t>
      </w:r>
      <w:r>
        <w:rPr>
          <w:rFonts w:ascii="Arial" w:hAnsi="Arial" w:cs="Arial"/>
          <w:sz w:val="20"/>
          <w:szCs w:val="20"/>
        </w:rPr>
        <w:t>(</w:t>
      </w:r>
      <w:r>
        <w:rPr>
          <w:rFonts w:ascii="Arial" w:hAnsi="Arial" w:cs="Arial" w:hint="eastAsia"/>
          <w:sz w:val="20"/>
          <w:szCs w:val="20"/>
          <w:lang w:eastAsia="zh-CN"/>
        </w:rPr>
        <w:t>t</w:t>
      </w:r>
      <w:r>
        <w:rPr>
          <w:rFonts w:ascii="Arial" w:hAnsi="Arial" w:cs="Arial"/>
          <w:sz w:val="20"/>
          <w:szCs w:val="20"/>
        </w:rPr>
        <w:t xml:space="preserve">en) </w:t>
      </w:r>
    </w:p>
    <w:p w14:paraId="7C6B3509" w14:textId="77777777" w:rsidR="00444BD2" w:rsidRDefault="00E75B69">
      <w:pPr>
        <w:tabs>
          <w:tab w:val="left" w:pos="360"/>
        </w:tabs>
        <w:suppressAutoHyphens/>
        <w:ind w:left="720" w:firstLine="400"/>
        <w:jc w:val="both"/>
        <w:rPr>
          <w:rFonts w:ascii="Arial" w:hAnsi="Arial" w:cs="Arial"/>
          <w:sz w:val="20"/>
          <w:szCs w:val="20"/>
        </w:rPr>
      </w:pPr>
      <w:r>
        <w:rPr>
          <w:rFonts w:ascii="Arial" w:hAnsi="Arial" w:cs="Arial"/>
          <w:sz w:val="20"/>
          <w:szCs w:val="20"/>
        </w:rPr>
        <w:t>days (if applicable), 7 (</w:t>
      </w:r>
      <w:r>
        <w:rPr>
          <w:rFonts w:ascii="Arial" w:hAnsi="Arial" w:cs="Arial" w:hint="eastAsia"/>
          <w:sz w:val="20"/>
          <w:szCs w:val="20"/>
          <w:lang w:eastAsia="zh-CN"/>
        </w:rPr>
        <w:t>seven</w:t>
      </w:r>
      <w:r>
        <w:rPr>
          <w:rFonts w:ascii="Arial" w:hAnsi="Arial" w:cs="Arial"/>
          <w:sz w:val="20"/>
          <w:szCs w:val="20"/>
        </w:rPr>
        <w:t xml:space="preserve">) days, 4 (four) days, 48 (forty-eight) hours and 24 </w:t>
      </w:r>
    </w:p>
    <w:p w14:paraId="37DE911B" w14:textId="77777777" w:rsidR="00444BD2" w:rsidRDefault="00E75B69">
      <w:pPr>
        <w:tabs>
          <w:tab w:val="left" w:pos="360"/>
        </w:tabs>
        <w:suppressAutoHyphens/>
        <w:ind w:left="720" w:firstLine="400"/>
        <w:jc w:val="both"/>
        <w:rPr>
          <w:rFonts w:ascii="Arial" w:hAnsi="Arial" w:cs="Arial"/>
          <w:sz w:val="20"/>
          <w:szCs w:val="20"/>
        </w:rPr>
      </w:pPr>
      <w:r>
        <w:rPr>
          <w:rFonts w:ascii="Arial" w:hAnsi="Arial" w:cs="Arial"/>
          <w:sz w:val="20"/>
          <w:szCs w:val="20"/>
        </w:rPr>
        <w:t>(twenty-four) hours.</w:t>
      </w:r>
    </w:p>
    <w:p w14:paraId="707195F1" w14:textId="77777777" w:rsidR="00444BD2" w:rsidRDefault="00E75B69">
      <w:pPr>
        <w:tabs>
          <w:tab w:val="left" w:pos="1080"/>
        </w:tabs>
        <w:ind w:left="1080"/>
        <w:rPr>
          <w:rFonts w:ascii="Arial" w:eastAsia="仿宋_GB2312" w:hAnsi="Arial" w:cs="Arial"/>
          <w:sz w:val="20"/>
          <w:szCs w:val="20"/>
          <w:lang w:eastAsia="zh-CN"/>
        </w:rPr>
      </w:pPr>
      <w:r>
        <w:rPr>
          <w:rFonts w:ascii="Arial" w:eastAsia="仿宋_GB2312" w:hAnsi="Arial" w:cs="Arial" w:hint="eastAsia"/>
          <w:sz w:val="20"/>
          <w:szCs w:val="20"/>
          <w:lang w:eastAsia="zh-CN"/>
        </w:rPr>
        <w:t>卖方或者其代理应在船舶抵达卸港前递交</w:t>
      </w:r>
      <w:r>
        <w:rPr>
          <w:rFonts w:ascii="Arial" w:eastAsia="仿宋_GB2312" w:hAnsi="Arial" w:cs="Arial" w:hint="eastAsia"/>
          <w:sz w:val="20"/>
          <w:szCs w:val="20"/>
          <w:lang w:eastAsia="zh-CN"/>
        </w:rPr>
        <w:t>10</w:t>
      </w:r>
      <w:r>
        <w:rPr>
          <w:rFonts w:ascii="Arial" w:eastAsia="仿宋_GB2312" w:hAnsi="Arial" w:cs="Arial" w:hint="eastAsia"/>
          <w:sz w:val="20"/>
          <w:szCs w:val="20"/>
          <w:lang w:eastAsia="zh-CN"/>
        </w:rPr>
        <w:t>天</w:t>
      </w:r>
      <w:r>
        <w:rPr>
          <w:rFonts w:ascii="Arial" w:eastAsia="仿宋_GB2312" w:hAnsi="Arial" w:cs="Arial" w:hint="eastAsia"/>
          <w:sz w:val="20"/>
          <w:szCs w:val="20"/>
          <w:lang w:eastAsia="zh-CN"/>
        </w:rPr>
        <w:t>/8</w:t>
      </w:r>
      <w:r>
        <w:rPr>
          <w:rFonts w:ascii="Arial" w:eastAsia="仿宋_GB2312" w:hAnsi="Arial" w:cs="Arial" w:hint="eastAsia"/>
          <w:sz w:val="20"/>
          <w:szCs w:val="20"/>
          <w:lang w:eastAsia="zh-CN"/>
        </w:rPr>
        <w:t>天</w:t>
      </w:r>
      <w:r>
        <w:rPr>
          <w:rFonts w:ascii="Arial" w:eastAsia="仿宋_GB2312" w:hAnsi="Arial" w:cs="Arial" w:hint="eastAsia"/>
          <w:sz w:val="20"/>
          <w:szCs w:val="20"/>
          <w:lang w:eastAsia="zh-CN"/>
        </w:rPr>
        <w:t>/4</w:t>
      </w:r>
      <w:r>
        <w:rPr>
          <w:rFonts w:ascii="Arial" w:eastAsia="仿宋_GB2312" w:hAnsi="Arial" w:cs="Arial" w:hint="eastAsia"/>
          <w:sz w:val="20"/>
          <w:szCs w:val="20"/>
          <w:lang w:eastAsia="zh-CN"/>
        </w:rPr>
        <w:t>天</w:t>
      </w:r>
      <w:r>
        <w:rPr>
          <w:rFonts w:ascii="Arial" w:eastAsia="仿宋_GB2312" w:hAnsi="Arial" w:cs="Arial" w:hint="eastAsia"/>
          <w:sz w:val="20"/>
          <w:szCs w:val="20"/>
          <w:lang w:eastAsia="zh-CN"/>
        </w:rPr>
        <w:t>/48</w:t>
      </w:r>
      <w:r>
        <w:rPr>
          <w:rFonts w:ascii="Arial" w:eastAsia="仿宋_GB2312" w:hAnsi="Arial" w:cs="Arial" w:hint="eastAsia"/>
          <w:sz w:val="20"/>
          <w:szCs w:val="20"/>
          <w:lang w:eastAsia="zh-CN"/>
        </w:rPr>
        <w:t>小时</w:t>
      </w:r>
      <w:r>
        <w:rPr>
          <w:rFonts w:ascii="Arial" w:eastAsia="仿宋_GB2312" w:hAnsi="Arial" w:cs="Arial" w:hint="eastAsia"/>
          <w:sz w:val="20"/>
          <w:szCs w:val="20"/>
          <w:lang w:eastAsia="zh-CN"/>
        </w:rPr>
        <w:t>/24</w:t>
      </w:r>
      <w:r>
        <w:rPr>
          <w:rFonts w:ascii="Arial" w:eastAsia="仿宋_GB2312" w:hAnsi="Arial" w:cs="Arial" w:hint="eastAsia"/>
          <w:sz w:val="20"/>
          <w:szCs w:val="20"/>
          <w:lang w:eastAsia="zh-CN"/>
        </w:rPr>
        <w:t>小时的书面船舶预计抵港通知。</w:t>
      </w:r>
    </w:p>
    <w:p w14:paraId="50923649" w14:textId="77777777" w:rsidR="00444BD2" w:rsidRDefault="00E75B69">
      <w:pPr>
        <w:tabs>
          <w:tab w:val="left" w:pos="360"/>
        </w:tabs>
        <w:suppressAutoHyphens/>
        <w:ind w:left="720"/>
        <w:jc w:val="both"/>
        <w:rPr>
          <w:rFonts w:ascii="Arial" w:hAnsi="Arial" w:cs="Arial"/>
          <w:sz w:val="20"/>
          <w:szCs w:val="20"/>
        </w:rPr>
      </w:pPr>
      <w:r>
        <w:rPr>
          <w:rFonts w:ascii="Arial" w:hAnsi="Arial" w:cs="Arial" w:hint="eastAsia"/>
          <w:sz w:val="20"/>
          <w:szCs w:val="20"/>
          <w:lang w:eastAsia="zh-CN"/>
        </w:rPr>
        <w:t>7.11.</w:t>
      </w:r>
      <w:r>
        <w:rPr>
          <w:rFonts w:ascii="Arial" w:hAnsi="Arial" w:cs="Arial"/>
          <w:sz w:val="20"/>
          <w:szCs w:val="20"/>
        </w:rPr>
        <w:t>Discharging port agents shall be</w:t>
      </w:r>
      <w:r>
        <w:rPr>
          <w:rFonts w:ascii="Arial" w:hAnsi="Arial" w:cs="Arial" w:hint="eastAsia"/>
          <w:sz w:val="20"/>
          <w:szCs w:val="20"/>
          <w:lang w:eastAsia="zh-CN"/>
        </w:rPr>
        <w:t xml:space="preserve"> Buyer</w:t>
      </w:r>
      <w:r>
        <w:rPr>
          <w:rFonts w:ascii="Arial" w:hAnsi="Arial" w:cs="Arial"/>
          <w:sz w:val="20"/>
          <w:szCs w:val="20"/>
        </w:rPr>
        <w:t xml:space="preserve">’s option and will be communicated to </w:t>
      </w:r>
      <w:r>
        <w:rPr>
          <w:rFonts w:ascii="Arial" w:hAnsi="Arial" w:cs="Arial" w:hint="eastAsia"/>
          <w:sz w:val="20"/>
          <w:szCs w:val="20"/>
          <w:lang w:eastAsia="zh-CN"/>
        </w:rPr>
        <w:t>Seller</w:t>
      </w:r>
      <w:r>
        <w:rPr>
          <w:rFonts w:ascii="Arial" w:hAnsi="Arial" w:cs="Arial"/>
          <w:sz w:val="20"/>
          <w:szCs w:val="20"/>
        </w:rPr>
        <w:t xml:space="preserve"> after </w:t>
      </w:r>
    </w:p>
    <w:p w14:paraId="1439728D" w14:textId="77777777" w:rsidR="00444BD2" w:rsidRDefault="00E75B69">
      <w:pPr>
        <w:tabs>
          <w:tab w:val="left" w:pos="360"/>
        </w:tabs>
        <w:suppressAutoHyphens/>
        <w:ind w:left="720"/>
        <w:jc w:val="both"/>
        <w:rPr>
          <w:rFonts w:ascii="Arial" w:hAnsi="Arial" w:cs="Arial"/>
          <w:sz w:val="20"/>
          <w:szCs w:val="20"/>
        </w:rPr>
      </w:pPr>
      <w:r>
        <w:rPr>
          <w:rFonts w:ascii="Arial" w:hAnsi="Arial" w:cs="Arial" w:hint="eastAsia"/>
          <w:sz w:val="20"/>
          <w:szCs w:val="20"/>
          <w:lang w:eastAsia="zh-CN"/>
        </w:rPr>
        <w:t xml:space="preserve">    </w:t>
      </w:r>
      <w:r>
        <w:rPr>
          <w:rFonts w:ascii="Arial" w:hAnsi="Arial" w:cs="Arial"/>
          <w:sz w:val="20"/>
          <w:szCs w:val="20"/>
        </w:rPr>
        <w:t>receiving the final vessel’s nomination.</w:t>
      </w:r>
    </w:p>
    <w:p w14:paraId="7AEC5181" w14:textId="77777777" w:rsidR="00444BD2" w:rsidRDefault="00E75B69">
      <w:pPr>
        <w:tabs>
          <w:tab w:val="left" w:pos="1080"/>
        </w:tabs>
        <w:suppressAutoHyphens/>
        <w:ind w:left="1080"/>
        <w:jc w:val="both"/>
        <w:rPr>
          <w:rFonts w:ascii="Arial" w:eastAsia="仿宋_GB2312" w:hAnsi="Arial" w:cs="Arial"/>
          <w:sz w:val="20"/>
          <w:szCs w:val="20"/>
          <w:lang w:eastAsia="zh-CN"/>
        </w:rPr>
      </w:pPr>
      <w:r>
        <w:rPr>
          <w:rFonts w:ascii="Arial" w:eastAsia="仿宋_GB2312" w:hAnsi="Arial" w:cs="Arial" w:hint="eastAsia"/>
          <w:sz w:val="20"/>
          <w:szCs w:val="20"/>
          <w:lang w:eastAsia="zh-CN"/>
        </w:rPr>
        <w:t>卸港代理权应由买方提出，并在收到最终报船后通知给卖方。</w:t>
      </w:r>
    </w:p>
    <w:p w14:paraId="56FFAA3D" w14:textId="77777777" w:rsidR="00444BD2" w:rsidRDefault="00E75B69">
      <w:pPr>
        <w:tabs>
          <w:tab w:val="left" w:pos="360"/>
        </w:tabs>
        <w:suppressAutoHyphens/>
        <w:ind w:left="720"/>
        <w:jc w:val="both"/>
        <w:rPr>
          <w:rFonts w:ascii="Arial" w:hAnsi="Arial" w:cs="Arial"/>
          <w:sz w:val="20"/>
          <w:szCs w:val="20"/>
          <w:lang w:eastAsia="zh-CN"/>
        </w:rPr>
      </w:pPr>
      <w:r>
        <w:rPr>
          <w:rFonts w:ascii="Arial" w:hAnsi="Arial" w:cs="Arial" w:hint="eastAsia"/>
          <w:sz w:val="20"/>
          <w:szCs w:val="20"/>
          <w:lang w:eastAsia="zh-CN"/>
        </w:rPr>
        <w:t>7.12.</w:t>
      </w:r>
      <w:r>
        <w:rPr>
          <w:rFonts w:ascii="Arial" w:hAnsi="Arial" w:cs="Arial"/>
          <w:sz w:val="20"/>
          <w:szCs w:val="20"/>
        </w:rPr>
        <w:t>Demurrage</w:t>
      </w:r>
      <w:r>
        <w:rPr>
          <w:rFonts w:ascii="Arial" w:hAnsi="Arial" w:cs="Arial" w:hint="eastAsia"/>
          <w:sz w:val="20"/>
          <w:szCs w:val="20"/>
          <w:lang w:eastAsia="zh-CN"/>
        </w:rPr>
        <w:t xml:space="preserve"> / Dispatch rate should be as per charter party.</w:t>
      </w:r>
    </w:p>
    <w:p w14:paraId="2932C10D" w14:textId="77777777" w:rsidR="00444BD2" w:rsidRDefault="00E75B69">
      <w:pPr>
        <w:tabs>
          <w:tab w:val="left" w:pos="1080"/>
        </w:tabs>
        <w:suppressAutoHyphens/>
        <w:ind w:leftChars="533" w:left="1279"/>
        <w:jc w:val="both"/>
        <w:rPr>
          <w:rFonts w:ascii="Arial" w:eastAsiaTheme="minorEastAsia" w:hAnsi="Arial" w:cs="Arial"/>
          <w:sz w:val="20"/>
          <w:lang w:eastAsia="zh-CN"/>
        </w:rPr>
      </w:pPr>
      <w:r>
        <w:rPr>
          <w:rFonts w:ascii="Arial" w:eastAsia="仿宋_GB2312" w:hAnsi="Arial" w:cs="Arial" w:hint="eastAsia"/>
          <w:sz w:val="20"/>
          <w:szCs w:val="20"/>
          <w:lang w:eastAsia="zh-CN"/>
        </w:rPr>
        <w:t>滞期费</w:t>
      </w:r>
      <w:r>
        <w:rPr>
          <w:rFonts w:ascii="Arial" w:eastAsia="仿宋_GB2312" w:hAnsi="Arial" w:cs="Arial" w:hint="eastAsia"/>
          <w:sz w:val="20"/>
          <w:szCs w:val="20"/>
          <w:lang w:eastAsia="zh-CN"/>
        </w:rPr>
        <w:t>/</w:t>
      </w:r>
      <w:r>
        <w:rPr>
          <w:rFonts w:ascii="Arial" w:eastAsia="仿宋_GB2312" w:hAnsi="Arial" w:cs="Arial" w:hint="eastAsia"/>
          <w:sz w:val="20"/>
          <w:szCs w:val="20"/>
          <w:lang w:eastAsia="zh-CN"/>
        </w:rPr>
        <w:t>速遣费根据租出契约确定。</w:t>
      </w:r>
    </w:p>
    <w:p w14:paraId="1B24CFDD" w14:textId="77777777" w:rsidR="00444BD2" w:rsidRDefault="00444BD2">
      <w:pPr>
        <w:pStyle w:val="a7"/>
        <w:ind w:right="26"/>
        <w:jc w:val="both"/>
        <w:rPr>
          <w:rFonts w:ascii="Arial" w:eastAsiaTheme="minorEastAsia" w:hAnsi="Arial" w:cs="Arial"/>
          <w:sz w:val="20"/>
          <w:lang w:eastAsia="zh-CN"/>
        </w:rPr>
      </w:pPr>
    </w:p>
    <w:p w14:paraId="6E471757"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8 TITLE AND RISK </w:t>
      </w:r>
    </w:p>
    <w:p w14:paraId="38575E71" w14:textId="77777777" w:rsidR="00444BD2" w:rsidRDefault="00E75B69">
      <w:pPr>
        <w:suppressAutoHyphens/>
        <w:ind w:firstLineChars="100" w:firstLine="201"/>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所有权及风险</w:t>
      </w:r>
    </w:p>
    <w:p w14:paraId="0ACED604" w14:textId="77777777" w:rsidR="00444BD2" w:rsidRDefault="00444BD2">
      <w:pPr>
        <w:suppressAutoHyphens/>
        <w:ind w:left="300" w:firstLine="420"/>
        <w:jc w:val="both"/>
        <w:rPr>
          <w:rFonts w:ascii="Arial" w:eastAsiaTheme="minorEastAsia" w:hAnsi="Arial" w:cs="Arial"/>
          <w:b/>
          <w:sz w:val="20"/>
          <w:szCs w:val="20"/>
          <w:lang w:eastAsia="zh-CN"/>
        </w:rPr>
      </w:pPr>
    </w:p>
    <w:p w14:paraId="3BF51D70" w14:textId="77777777" w:rsidR="00444BD2" w:rsidRDefault="00E75B69">
      <w:pPr>
        <w:tabs>
          <w:tab w:val="left" w:pos="900"/>
        </w:tabs>
        <w:suppressAutoHyphens/>
        <w:ind w:leftChars="292" w:left="701"/>
        <w:jc w:val="both"/>
        <w:rPr>
          <w:rFonts w:ascii="Arial" w:eastAsiaTheme="minorEastAsia" w:hAnsi="Arial" w:cs="Arial"/>
          <w:sz w:val="20"/>
          <w:szCs w:val="20"/>
          <w:lang w:eastAsia="zh-CN"/>
        </w:rPr>
      </w:pPr>
      <w:r>
        <w:rPr>
          <w:rFonts w:ascii="Arial" w:eastAsiaTheme="minorEastAsia" w:hAnsi="Arial" w:cs="Arial"/>
          <w:sz w:val="20"/>
          <w:szCs w:val="20"/>
          <w:lang w:eastAsia="zh-CN"/>
        </w:rPr>
        <w:t>Title shall of the contract goods shall pass from the seller to the buyer once payment is made in full. Risk of the Coal shall pass from the Seller to the Buyer in accordance with the FOB provisions of INCOTERMS 2010 (as amended from time to time).</w:t>
      </w:r>
    </w:p>
    <w:p w14:paraId="45771E30" w14:textId="77777777" w:rsidR="00444BD2" w:rsidRDefault="00E75B69">
      <w:pPr>
        <w:tabs>
          <w:tab w:val="left" w:pos="720"/>
        </w:tabs>
        <w:autoSpaceDE w:val="0"/>
        <w:autoSpaceDN w:val="0"/>
        <w:adjustRightInd w:val="0"/>
        <w:ind w:left="72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货物的所有权从卖方收到货款后转移至买方。风险的转移是根据《</w:t>
      </w:r>
      <w:r>
        <w:rPr>
          <w:rFonts w:ascii="Arial" w:eastAsiaTheme="minorEastAsia" w:hAnsi="Arial" w:cs="Arial"/>
          <w:sz w:val="20"/>
          <w:szCs w:val="20"/>
          <w:lang w:eastAsia="zh-CN"/>
        </w:rPr>
        <w:t>2010</w:t>
      </w:r>
      <w:r>
        <w:rPr>
          <w:rFonts w:ascii="Arial" w:eastAsiaTheme="minorEastAsia" w:hAnsi="Arial" w:cs="Arial" w:hint="eastAsia"/>
          <w:sz w:val="20"/>
          <w:szCs w:val="20"/>
          <w:lang w:eastAsia="zh-CN"/>
        </w:rPr>
        <w:t>年国际贸易术语通则》中的</w:t>
      </w:r>
      <w:r>
        <w:rPr>
          <w:rFonts w:ascii="Arial" w:eastAsiaTheme="minorEastAsia" w:hAnsi="Arial" w:cs="Arial"/>
          <w:sz w:val="20"/>
          <w:szCs w:val="20"/>
          <w:lang w:eastAsia="zh-CN"/>
        </w:rPr>
        <w:t>FOB</w:t>
      </w:r>
      <w:r>
        <w:rPr>
          <w:rFonts w:ascii="Arial" w:eastAsiaTheme="minorEastAsia" w:hAnsi="Arial" w:cs="Arial" w:hint="eastAsia"/>
          <w:sz w:val="20"/>
          <w:szCs w:val="20"/>
          <w:lang w:eastAsia="zh-CN"/>
        </w:rPr>
        <w:t>价格条款来规定的。</w:t>
      </w:r>
    </w:p>
    <w:p w14:paraId="05CE02BD" w14:textId="77777777" w:rsidR="00444BD2" w:rsidRDefault="00444BD2">
      <w:pPr>
        <w:tabs>
          <w:tab w:val="left" w:pos="720"/>
        </w:tabs>
        <w:autoSpaceDE w:val="0"/>
        <w:autoSpaceDN w:val="0"/>
        <w:adjustRightInd w:val="0"/>
        <w:ind w:left="720" w:right="18"/>
        <w:jc w:val="both"/>
        <w:rPr>
          <w:rFonts w:ascii="Arial" w:eastAsiaTheme="minorEastAsia" w:hAnsi="Arial" w:cs="Arial"/>
          <w:sz w:val="20"/>
          <w:szCs w:val="20"/>
          <w:lang w:eastAsia="zh-CN"/>
        </w:rPr>
      </w:pPr>
    </w:p>
    <w:p w14:paraId="4B4BC455"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9 TAXES, ROYALTIES, LEVIES, IMPOSTS AND DUTIES </w:t>
      </w:r>
    </w:p>
    <w:p w14:paraId="34B7C925" w14:textId="77777777" w:rsidR="00444BD2" w:rsidRDefault="00E75B69">
      <w:pPr>
        <w:suppressAutoHyphens/>
        <w:ind w:firstLineChars="100" w:firstLine="201"/>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税费支付事宜</w:t>
      </w:r>
    </w:p>
    <w:p w14:paraId="09AC693C" w14:textId="77777777" w:rsidR="00444BD2" w:rsidRDefault="00444BD2">
      <w:pPr>
        <w:suppressAutoHyphens/>
        <w:ind w:firstLineChars="399" w:firstLine="801"/>
        <w:jc w:val="both"/>
        <w:rPr>
          <w:rFonts w:ascii="Arial" w:eastAsiaTheme="minorEastAsia" w:hAnsi="Arial" w:cs="Arial"/>
          <w:b/>
          <w:sz w:val="20"/>
          <w:szCs w:val="20"/>
          <w:lang w:eastAsia="zh-CN"/>
        </w:rPr>
      </w:pPr>
    </w:p>
    <w:p w14:paraId="364DDFA4" w14:textId="77777777" w:rsidR="00444BD2" w:rsidRDefault="00E75B69">
      <w:pPr>
        <w:tabs>
          <w:tab w:val="left" w:pos="900"/>
        </w:tabs>
        <w:suppressAutoHyphens/>
        <w:ind w:leftChars="292" w:left="701"/>
        <w:jc w:val="both"/>
        <w:rPr>
          <w:rFonts w:ascii="Arial" w:eastAsiaTheme="minorEastAsia" w:hAnsi="Arial" w:cs="Arial"/>
          <w:sz w:val="20"/>
          <w:szCs w:val="20"/>
          <w:lang w:eastAsia="zh-CN"/>
        </w:rPr>
      </w:pPr>
      <w:r>
        <w:rPr>
          <w:rFonts w:ascii="Arial" w:eastAsiaTheme="minorEastAsia" w:hAnsi="Arial" w:cs="Arial"/>
          <w:sz w:val="20"/>
          <w:szCs w:val="20"/>
          <w:lang w:eastAsia="zh-CN"/>
        </w:rPr>
        <w:t>All taxes, duties, levies, dues, etc. of the coal loading into the vessel and banking charges or fees, if any, at the port of loading and the freight shall be at Seller's account, all fees or duties imposed to the vessel at discharging port shall be for the Shipowner’s account. All taxes, duties, levies, dues, etc. of the coal discharging from the vessel, if any, at the port of discharge shall be for the Buyer’s account.</w:t>
      </w:r>
    </w:p>
    <w:p w14:paraId="64895CEF" w14:textId="77777777" w:rsidR="00444BD2" w:rsidRDefault="00E75B69">
      <w:pPr>
        <w:tabs>
          <w:tab w:val="left" w:pos="720"/>
        </w:tabs>
        <w:autoSpaceDE w:val="0"/>
        <w:autoSpaceDN w:val="0"/>
        <w:adjustRightInd w:val="0"/>
        <w:ind w:left="72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煤炭在装运港装运上船时产生的包括关税在内的一切税费及银行费用和运费由卖方承担，卸港所有与母船有关的费用应由船方支付，在卸货港卸船时产生的包括关税在内的一切税费应由买方支付。</w:t>
      </w:r>
    </w:p>
    <w:p w14:paraId="04BF2C2C" w14:textId="77777777" w:rsidR="00444BD2" w:rsidRDefault="00444BD2">
      <w:pPr>
        <w:tabs>
          <w:tab w:val="left" w:pos="720"/>
        </w:tabs>
        <w:autoSpaceDE w:val="0"/>
        <w:autoSpaceDN w:val="0"/>
        <w:adjustRightInd w:val="0"/>
        <w:ind w:left="720" w:right="18"/>
        <w:jc w:val="both"/>
        <w:rPr>
          <w:rFonts w:ascii="Arial" w:eastAsiaTheme="minorEastAsia" w:hAnsi="Arial" w:cs="Arial"/>
          <w:kern w:val="0"/>
          <w:sz w:val="20"/>
          <w:szCs w:val="20"/>
          <w:lang w:eastAsia="zh-CN"/>
        </w:rPr>
      </w:pPr>
    </w:p>
    <w:p w14:paraId="350E4450"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 10 FORCE MAJEURE </w:t>
      </w:r>
    </w:p>
    <w:p w14:paraId="7F5F90F8" w14:textId="77777777" w:rsidR="00444BD2" w:rsidRDefault="00E75B69">
      <w:pPr>
        <w:suppressAutoHyphens/>
        <w:ind w:firstLineChars="200" w:firstLine="402"/>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不可抗力</w:t>
      </w:r>
    </w:p>
    <w:p w14:paraId="1049671E" w14:textId="77777777" w:rsidR="00444BD2" w:rsidRDefault="00444BD2">
      <w:pPr>
        <w:widowControl/>
        <w:ind w:left="360" w:hanging="360"/>
        <w:jc w:val="both"/>
        <w:rPr>
          <w:rFonts w:ascii="Arial" w:eastAsiaTheme="minorEastAsia" w:hAnsi="Arial" w:cs="Arial"/>
          <w:b/>
          <w:sz w:val="20"/>
          <w:szCs w:val="20"/>
          <w:lang w:eastAsia="en-US"/>
        </w:rPr>
      </w:pPr>
    </w:p>
    <w:p w14:paraId="6B05A876" w14:textId="0E726624" w:rsidR="00444BD2" w:rsidRDefault="00E75B69">
      <w:pPr>
        <w:pStyle w:val="11"/>
        <w:ind w:leftChars="178" w:left="965" w:hangingChars="269" w:hanging="538"/>
        <w:jc w:val="both"/>
        <w:rPr>
          <w:rFonts w:ascii="Arial" w:eastAsiaTheme="minorEastAsia" w:hAnsi="Arial" w:cs="Arial"/>
          <w:sz w:val="20"/>
          <w:szCs w:val="20"/>
        </w:rPr>
      </w:pPr>
      <w:r>
        <w:rPr>
          <w:rFonts w:ascii="Arial" w:eastAsiaTheme="minorEastAsia" w:hAnsi="Arial" w:cs="Arial"/>
          <w:sz w:val="20"/>
          <w:szCs w:val="20"/>
        </w:rPr>
        <w:t xml:space="preserve">10.1 </w:t>
      </w:r>
      <w:r>
        <w:rPr>
          <w:rFonts w:ascii="Arial" w:eastAsiaTheme="minorEastAsia" w:hAnsi="Arial" w:cs="Arial"/>
          <w:sz w:val="20"/>
          <w:szCs w:val="20"/>
        </w:rPr>
        <w:tab/>
        <w:t>Any failure or delay on the part of either party in the performance of its obligations under the Contract shall be excused to the extent attributable to Force Majeure. Force Majeure as used herein shall mean Acts of God (</w:t>
      </w:r>
      <w:r w:rsidR="00EC00B4">
        <w:rPr>
          <w:rFonts w:ascii="Arial" w:eastAsiaTheme="minorEastAsia" w:hAnsi="Arial" w:cs="Arial"/>
          <w:sz w:val="20"/>
          <w:szCs w:val="20"/>
        </w:rPr>
        <w:t>lightning</w:t>
      </w:r>
      <w:r>
        <w:rPr>
          <w:rFonts w:ascii="Arial" w:eastAsiaTheme="minorEastAsia" w:hAnsi="Arial" w:cs="Arial"/>
          <w:sz w:val="20"/>
          <w:szCs w:val="20"/>
        </w:rPr>
        <w:t xml:space="preserve">, storm, fire, flood, slides, earthquake); Acts of </w:t>
      </w:r>
      <w:r w:rsidR="00EC00B4">
        <w:rPr>
          <w:rFonts w:ascii="Arial" w:eastAsiaTheme="minorEastAsia" w:hAnsi="Arial" w:cs="Arial"/>
          <w:sz w:val="20"/>
          <w:szCs w:val="20"/>
        </w:rPr>
        <w:t xml:space="preserve">the </w:t>
      </w:r>
      <w:r>
        <w:rPr>
          <w:rFonts w:ascii="Arial" w:eastAsiaTheme="minorEastAsia" w:hAnsi="Arial" w:cs="Arial"/>
          <w:sz w:val="20"/>
          <w:szCs w:val="20"/>
        </w:rPr>
        <w:t xml:space="preserve">public enemy (war, insurrections, sabotage, blockade, riot or disorder); </w:t>
      </w:r>
    </w:p>
    <w:p w14:paraId="531CAA68" w14:textId="77777777" w:rsidR="00444BD2" w:rsidRDefault="00E75B69">
      <w:pPr>
        <w:tabs>
          <w:tab w:val="left" w:pos="720"/>
        </w:tabs>
        <w:autoSpaceDE w:val="0"/>
        <w:autoSpaceDN w:val="0"/>
        <w:adjustRightInd w:val="0"/>
        <w:ind w:left="96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订立合同的任何一方因不可抗力因素而未能履行或延迟履行合同约定应免予追求其责任。此处所指的不可抗力因素应包括自然灾害（闪电、风暴、火灾、洪水、雪崩、地震等）；公敌行为（战争、起义、怠工、封锁、暴乱或骚乱等）；</w:t>
      </w:r>
    </w:p>
    <w:p w14:paraId="0DC23538" w14:textId="77777777" w:rsidR="00444BD2" w:rsidRDefault="00E75B69">
      <w:pPr>
        <w:pStyle w:val="11"/>
        <w:ind w:leftChars="178" w:left="965" w:hangingChars="269" w:hanging="538"/>
        <w:jc w:val="both"/>
        <w:rPr>
          <w:rFonts w:ascii="Arial" w:eastAsiaTheme="minorEastAsia" w:hAnsi="Arial" w:cs="Arial"/>
          <w:sz w:val="20"/>
          <w:szCs w:val="20"/>
        </w:rPr>
      </w:pPr>
      <w:r>
        <w:rPr>
          <w:rFonts w:ascii="Arial" w:eastAsiaTheme="minorEastAsia" w:hAnsi="Arial" w:cs="Arial"/>
          <w:sz w:val="20"/>
          <w:szCs w:val="20"/>
        </w:rPr>
        <w:t>10.2</w:t>
      </w:r>
      <w:r>
        <w:rPr>
          <w:rFonts w:ascii="Arial" w:eastAsiaTheme="minorEastAsia" w:hAnsi="Arial" w:cs="Arial"/>
          <w:sz w:val="20"/>
          <w:szCs w:val="20"/>
        </w:rPr>
        <w:tab/>
        <w:t>In the event the SELLER is unable to make a particular delivery by reason of such force majeure causes, the BUYER may purchase its coal from other sources corresponding to such quantity the SELLER is unable to deliver. Such quantity shall be deducted from the total contracted requirement. The SELLER shall not shoulder any price difference should the purchase price of such quantity exceed the contracted price with the SELLER.</w:t>
      </w:r>
    </w:p>
    <w:p w14:paraId="6E806C39" w14:textId="77777777" w:rsidR="00444BD2" w:rsidRDefault="00E75B69">
      <w:pPr>
        <w:tabs>
          <w:tab w:val="left" w:pos="720"/>
        </w:tabs>
        <w:autoSpaceDE w:val="0"/>
        <w:autoSpaceDN w:val="0"/>
        <w:adjustRightInd w:val="0"/>
        <w:ind w:left="96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卖方如因上述不可抗力因素无法准时运出货物，买方可以从他人处购买卖方无法交付数量的煤炭，而这一数额应从合同约定的总额中扣除。如买方所购同等数量的煤炭价格超过合同约</w:t>
      </w:r>
      <w:r>
        <w:rPr>
          <w:rFonts w:ascii="Arial" w:eastAsiaTheme="minorEastAsia" w:hAnsi="Arial" w:cs="Arial"/>
          <w:sz w:val="20"/>
          <w:szCs w:val="20"/>
          <w:lang w:eastAsia="zh-CN"/>
        </w:rPr>
        <w:t xml:space="preserve">   </w:t>
      </w:r>
      <w:r>
        <w:rPr>
          <w:rFonts w:ascii="Arial" w:eastAsiaTheme="minorEastAsia" w:hAnsi="Arial" w:cs="Arial" w:hint="eastAsia"/>
          <w:sz w:val="20"/>
          <w:szCs w:val="20"/>
          <w:lang w:eastAsia="zh-CN"/>
        </w:rPr>
        <w:t>定价格，卖方不会承担相应的价差。</w:t>
      </w:r>
    </w:p>
    <w:p w14:paraId="4FC4C077" w14:textId="77777777" w:rsidR="00444BD2" w:rsidRDefault="00E75B69">
      <w:pPr>
        <w:pStyle w:val="11"/>
        <w:ind w:leftChars="178" w:left="965" w:hangingChars="269" w:hanging="538"/>
        <w:jc w:val="both"/>
        <w:rPr>
          <w:rFonts w:ascii="Arial" w:eastAsiaTheme="minorEastAsia" w:hAnsi="Arial" w:cs="Arial"/>
          <w:sz w:val="20"/>
          <w:szCs w:val="20"/>
        </w:rPr>
      </w:pPr>
      <w:r>
        <w:rPr>
          <w:rFonts w:ascii="Arial" w:eastAsiaTheme="minorEastAsia" w:hAnsi="Arial" w:cs="Arial"/>
          <w:sz w:val="20"/>
          <w:szCs w:val="20"/>
        </w:rPr>
        <w:t xml:space="preserve">10.3 </w:t>
      </w:r>
      <w:r>
        <w:rPr>
          <w:rFonts w:ascii="Arial" w:eastAsiaTheme="minorEastAsia" w:hAnsi="Arial" w:cs="Arial"/>
          <w:sz w:val="20"/>
          <w:szCs w:val="20"/>
        </w:rPr>
        <w:tab/>
        <w:t>Likewise, in the event that the BUYER is unable to lift or accept delivery by the SELLER for the reason of such force majeure cause, SELLER may sell its coal to other users corresponding to such quantity the BUYER is unable to lift. The BUYER shall not shoulder any price difference should the selling price of such quantity be lower than the contracted price with the BUYER.</w:t>
      </w:r>
    </w:p>
    <w:p w14:paraId="4A187583" w14:textId="77777777" w:rsidR="00444BD2" w:rsidRDefault="00E75B69">
      <w:pPr>
        <w:tabs>
          <w:tab w:val="left" w:pos="720"/>
        </w:tabs>
        <w:autoSpaceDE w:val="0"/>
        <w:autoSpaceDN w:val="0"/>
        <w:adjustRightInd w:val="0"/>
        <w:ind w:left="96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同样，买方如因上述不可抗力因素无法按时提货，卖方也可以将买方不能提货数量的煤炭转卖给其他方，如售价低于合同约定价格，买方也不应承担由此产生的价差。</w:t>
      </w:r>
    </w:p>
    <w:p w14:paraId="27610C17" w14:textId="77777777" w:rsidR="00444BD2" w:rsidRDefault="00E75B69">
      <w:pPr>
        <w:pStyle w:val="11"/>
        <w:ind w:leftChars="178" w:left="965" w:hangingChars="269" w:hanging="538"/>
        <w:jc w:val="both"/>
        <w:rPr>
          <w:rFonts w:ascii="Arial" w:eastAsiaTheme="minorEastAsia" w:hAnsi="Arial" w:cs="Arial"/>
          <w:sz w:val="20"/>
          <w:szCs w:val="20"/>
        </w:rPr>
      </w:pPr>
      <w:r>
        <w:rPr>
          <w:rFonts w:ascii="Arial" w:eastAsiaTheme="minorEastAsia" w:hAnsi="Arial" w:cs="Arial"/>
          <w:sz w:val="20"/>
          <w:szCs w:val="20"/>
        </w:rPr>
        <w:t xml:space="preserve">10.4 </w:t>
      </w:r>
      <w:r>
        <w:rPr>
          <w:rFonts w:ascii="Arial" w:eastAsiaTheme="minorEastAsia" w:hAnsi="Arial" w:cs="Arial"/>
          <w:sz w:val="20"/>
          <w:szCs w:val="20"/>
        </w:rPr>
        <w:tab/>
        <w:t>The party hereof affected shall give written notice to the other party along with evidence for confirmation within 30 days after the occurrence of any such cause/s, and insofar as known, the problem and extent of which it will be unable to perform or be delayed in performing its obligations hereunder and such party hereto shall exercise diligence in accordance with good commercial practice to eliminate or remedy such cause preventing or delaying its performance under the contract and shall give the other Party hereto prompt notice when it has eliminated or remedied such causes.</w:t>
      </w:r>
    </w:p>
    <w:p w14:paraId="51199E9A" w14:textId="77777777" w:rsidR="00444BD2" w:rsidRDefault="00E75B69">
      <w:pPr>
        <w:tabs>
          <w:tab w:val="left" w:pos="720"/>
        </w:tabs>
        <w:autoSpaceDE w:val="0"/>
        <w:autoSpaceDN w:val="0"/>
        <w:adjustRightInd w:val="0"/>
        <w:ind w:left="960" w:right="18"/>
        <w:jc w:val="both"/>
        <w:rPr>
          <w:rFonts w:ascii="Arial" w:eastAsiaTheme="minorEastAsia" w:hAnsi="Arial" w:cs="Arial"/>
          <w:kern w:val="0"/>
          <w:sz w:val="20"/>
          <w:szCs w:val="20"/>
          <w:lang w:eastAsia="zh-CN"/>
        </w:rPr>
      </w:pPr>
      <w:r>
        <w:rPr>
          <w:rFonts w:ascii="Arial" w:eastAsiaTheme="minorEastAsia" w:hAnsi="Arial" w:cs="Arial" w:hint="eastAsia"/>
          <w:sz w:val="20"/>
          <w:szCs w:val="20"/>
          <w:lang w:eastAsia="zh-CN"/>
        </w:rPr>
        <w:t>在发生上述不可抗力因素后，受影响的一方应在三十天内立即书面通知另一方，告知造成其无法履约的问题所在及受影响程度，并出具证明文件，并依据商业道德尽全力消除相应影响或加以补救，一旦不可抗力影响消除或补救成功，应立即通知另一方。</w:t>
      </w:r>
    </w:p>
    <w:p w14:paraId="5EE66863" w14:textId="77777777" w:rsidR="00444BD2" w:rsidRDefault="00444BD2">
      <w:pPr>
        <w:pStyle w:val="10"/>
        <w:widowControl w:val="0"/>
        <w:jc w:val="both"/>
        <w:rPr>
          <w:rFonts w:ascii="Arial" w:eastAsiaTheme="minorEastAsia" w:hAnsi="Arial" w:cs="Arial"/>
          <w:sz w:val="20"/>
          <w:szCs w:val="20"/>
          <w:lang w:eastAsia="zh-CN"/>
        </w:rPr>
      </w:pPr>
    </w:p>
    <w:p w14:paraId="483F9420"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11 SUSPENSION OF OBLIGATION </w:t>
      </w:r>
    </w:p>
    <w:p w14:paraId="4A227A9F" w14:textId="77777777" w:rsidR="00444BD2" w:rsidRDefault="00E75B69">
      <w:pPr>
        <w:suppressAutoHyphens/>
        <w:ind w:firstLineChars="200" w:firstLine="402"/>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暂缓履责</w:t>
      </w:r>
    </w:p>
    <w:p w14:paraId="27C70E4A" w14:textId="77777777" w:rsidR="00444BD2" w:rsidRDefault="00444BD2">
      <w:pPr>
        <w:pStyle w:val="10"/>
        <w:widowControl w:val="0"/>
        <w:ind w:left="480" w:firstLine="480"/>
        <w:jc w:val="both"/>
        <w:rPr>
          <w:rFonts w:ascii="Arial" w:eastAsiaTheme="minorEastAsia" w:hAnsi="Arial" w:cs="Arial"/>
          <w:b/>
          <w:sz w:val="20"/>
          <w:szCs w:val="20"/>
          <w:lang w:eastAsia="zh-CN"/>
        </w:rPr>
      </w:pPr>
    </w:p>
    <w:p w14:paraId="1A7BEF46" w14:textId="77777777" w:rsidR="00444BD2" w:rsidRDefault="00E75B69">
      <w:pPr>
        <w:pStyle w:val="11"/>
        <w:ind w:leftChars="178" w:left="965" w:hangingChars="269" w:hanging="538"/>
        <w:jc w:val="both"/>
        <w:rPr>
          <w:rFonts w:ascii="Arial" w:eastAsiaTheme="minorEastAsia" w:hAnsi="Arial" w:cs="Arial"/>
          <w:sz w:val="20"/>
          <w:szCs w:val="20"/>
        </w:rPr>
      </w:pPr>
      <w:r>
        <w:rPr>
          <w:rFonts w:ascii="Arial" w:eastAsiaTheme="minorEastAsia" w:hAnsi="Arial" w:cs="Arial"/>
          <w:sz w:val="20"/>
          <w:szCs w:val="20"/>
          <w:lang w:eastAsia="zh-CN"/>
        </w:rPr>
        <w:t xml:space="preserve">11.1  </w:t>
      </w:r>
      <w:r>
        <w:rPr>
          <w:rFonts w:ascii="Arial" w:eastAsiaTheme="minorEastAsia" w:hAnsi="Arial" w:cs="Arial"/>
          <w:sz w:val="20"/>
          <w:szCs w:val="20"/>
        </w:rPr>
        <w:t xml:space="preserve">If either </w:t>
      </w:r>
      <w:r>
        <w:rPr>
          <w:rFonts w:ascii="Arial" w:eastAsiaTheme="minorEastAsia" w:hAnsi="Arial" w:cs="Arial"/>
          <w:sz w:val="20"/>
          <w:szCs w:val="20"/>
          <w:lang w:eastAsia="zh-CN"/>
        </w:rPr>
        <w:t xml:space="preserve">the </w:t>
      </w:r>
      <w:r>
        <w:rPr>
          <w:rFonts w:ascii="Arial" w:eastAsiaTheme="minorEastAsia" w:hAnsi="Arial" w:cs="Arial"/>
          <w:sz w:val="20"/>
          <w:szCs w:val="20"/>
        </w:rPr>
        <w:t>P</w:t>
      </w:r>
      <w:r>
        <w:rPr>
          <w:rFonts w:ascii="Arial" w:eastAsiaTheme="minorEastAsia" w:hAnsi="Arial" w:cs="Arial"/>
          <w:sz w:val="20"/>
          <w:szCs w:val="20"/>
          <w:lang w:eastAsia="zh-CN"/>
        </w:rPr>
        <w:t>urchaser</w:t>
      </w:r>
      <w:r>
        <w:rPr>
          <w:rFonts w:ascii="Arial" w:eastAsiaTheme="minorEastAsia" w:hAnsi="Arial" w:cs="Arial"/>
          <w:sz w:val="20"/>
          <w:szCs w:val="20"/>
        </w:rPr>
        <w:t xml:space="preserve"> or </w:t>
      </w:r>
      <w:r>
        <w:rPr>
          <w:rFonts w:ascii="Arial" w:eastAsiaTheme="minorEastAsia" w:hAnsi="Arial" w:cs="Arial"/>
          <w:sz w:val="20"/>
          <w:szCs w:val="20"/>
          <w:lang w:eastAsia="zh-CN"/>
        </w:rPr>
        <w:t xml:space="preserve">the </w:t>
      </w:r>
      <w:r>
        <w:rPr>
          <w:rFonts w:ascii="Arial" w:eastAsiaTheme="minorEastAsia" w:hAnsi="Arial" w:cs="Arial"/>
          <w:sz w:val="20"/>
          <w:szCs w:val="20"/>
        </w:rPr>
        <w:t>S</w:t>
      </w:r>
      <w:r>
        <w:rPr>
          <w:rFonts w:ascii="Arial" w:eastAsiaTheme="minorEastAsia" w:hAnsi="Arial" w:cs="Arial"/>
          <w:sz w:val="20"/>
          <w:szCs w:val="20"/>
          <w:lang w:eastAsia="zh-CN"/>
        </w:rPr>
        <w:t>eller</w:t>
      </w:r>
      <w:r>
        <w:rPr>
          <w:rFonts w:ascii="Arial" w:eastAsiaTheme="minorEastAsia" w:hAnsi="Arial" w:cs="Arial"/>
          <w:sz w:val="20"/>
          <w:szCs w:val="20"/>
        </w:rPr>
        <w:t xml:space="preserve"> fails, or it delayed wholly or in part, in carrying out any of its obligations under this </w:t>
      </w:r>
      <w:r>
        <w:rPr>
          <w:rFonts w:ascii="Arial" w:eastAsiaTheme="minorEastAsia" w:hAnsi="Arial" w:cs="Arial"/>
          <w:sz w:val="20"/>
          <w:szCs w:val="20"/>
          <w:lang w:eastAsia="zh-CN"/>
        </w:rPr>
        <w:t>Contract</w:t>
      </w:r>
      <w:r>
        <w:rPr>
          <w:rFonts w:ascii="Arial" w:eastAsiaTheme="minorEastAsia" w:hAnsi="Arial" w:cs="Arial"/>
          <w:sz w:val="20"/>
          <w:szCs w:val="20"/>
        </w:rPr>
        <w:t xml:space="preserve"> due to Force Majeure, except as otherwise expressly provided herein, the obligations of the entity giving such notice</w:t>
      </w:r>
      <w:r>
        <w:rPr>
          <w:rFonts w:ascii="Arial" w:eastAsiaTheme="minorEastAsia" w:hAnsi="Arial" w:cs="Arial"/>
          <w:sz w:val="20"/>
          <w:szCs w:val="20"/>
          <w:lang w:eastAsia="zh-CN"/>
        </w:rPr>
        <w:t xml:space="preserve"> in written as soon as </w:t>
      </w:r>
      <w:r>
        <w:rPr>
          <w:rFonts w:ascii="Arial" w:eastAsiaTheme="minorEastAsia" w:hAnsi="Arial" w:cs="Arial"/>
          <w:sz w:val="20"/>
          <w:szCs w:val="20"/>
        </w:rPr>
        <w:t>reasonably</w:t>
      </w:r>
      <w:r>
        <w:rPr>
          <w:rFonts w:ascii="Arial" w:eastAsiaTheme="minorEastAsia" w:hAnsi="Arial" w:cs="Arial"/>
          <w:sz w:val="20"/>
          <w:szCs w:val="20"/>
          <w:lang w:eastAsia="zh-CN"/>
        </w:rPr>
        <w:t xml:space="preserve"> possible</w:t>
      </w:r>
      <w:r>
        <w:rPr>
          <w:rFonts w:ascii="Arial" w:eastAsiaTheme="minorEastAsia" w:hAnsi="Arial" w:cs="Arial"/>
          <w:sz w:val="20"/>
          <w:szCs w:val="20"/>
        </w:rPr>
        <w:t xml:space="preserve"> shall be suspended to the extent made necessary during the continuance of such Force Majeure or its effects; and the entity shall incur no liability by reason of its failure to perform the obligations so suspended, provided that the disabling effects of such Force Majeure shall be eliminated by the affected entity as soon as to the extent reasonably possible.</w:t>
      </w:r>
    </w:p>
    <w:p w14:paraId="1F97015C" w14:textId="77777777" w:rsidR="00444BD2" w:rsidRDefault="00E75B69">
      <w:pPr>
        <w:tabs>
          <w:tab w:val="left" w:pos="720"/>
        </w:tabs>
        <w:autoSpaceDE w:val="0"/>
        <w:autoSpaceDN w:val="0"/>
        <w:adjustRightInd w:val="0"/>
        <w:ind w:left="96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如果买方或卖方由于不可抗力因素未能履约或出现完全或部分迟延履约之情形，则除非另有明确约定，受不可抗力影响的一方经及时书面通知对方，在不可抗力因素及其影响持续期间，受影响一方责任可在必要范围内暂缓执行；如受影响一方在可能的合理范围内尽快消除了不可抗力因素的影响，则该受影响一方不应承担暂缓履约的责任。</w:t>
      </w:r>
    </w:p>
    <w:p w14:paraId="7F1BF159" w14:textId="77777777" w:rsidR="00444BD2" w:rsidRDefault="00E75B69">
      <w:pPr>
        <w:pStyle w:val="11"/>
        <w:ind w:leftChars="178" w:left="965" w:hangingChars="269" w:hanging="538"/>
        <w:jc w:val="both"/>
        <w:rPr>
          <w:rFonts w:ascii="Arial" w:eastAsiaTheme="minorEastAsia" w:hAnsi="Arial" w:cs="Arial"/>
          <w:sz w:val="20"/>
          <w:szCs w:val="20"/>
        </w:rPr>
      </w:pPr>
      <w:r>
        <w:rPr>
          <w:rFonts w:ascii="Arial" w:eastAsiaTheme="minorEastAsia" w:hAnsi="Arial" w:cs="Arial"/>
          <w:sz w:val="20"/>
          <w:szCs w:val="20"/>
          <w:lang w:eastAsia="zh-CN"/>
        </w:rPr>
        <w:t xml:space="preserve">11.2  </w:t>
      </w:r>
      <w:r>
        <w:rPr>
          <w:rFonts w:ascii="Arial" w:eastAsiaTheme="minorEastAsia" w:hAnsi="Arial" w:cs="Arial"/>
          <w:sz w:val="20"/>
          <w:szCs w:val="20"/>
        </w:rPr>
        <w:t xml:space="preserve">If such impediment shall have continued for a period of thirty (30) days beyond the original shipping </w:t>
      </w:r>
      <w:r>
        <w:rPr>
          <w:rFonts w:ascii="Arial" w:eastAsiaTheme="minorEastAsia" w:hAnsi="Arial" w:cs="Arial"/>
          <w:sz w:val="20"/>
          <w:szCs w:val="20"/>
          <w:lang w:eastAsia="zh-CN"/>
        </w:rPr>
        <w:t>period</w:t>
      </w:r>
      <w:r>
        <w:rPr>
          <w:rFonts w:ascii="Arial" w:eastAsiaTheme="minorEastAsia" w:hAnsi="Arial" w:cs="Arial"/>
          <w:sz w:val="20"/>
          <w:szCs w:val="20"/>
        </w:rPr>
        <w:t xml:space="preserve"> for the quantity concerned, the parties shall meet and discuss the desirability of canceling the shipments concerned or likely to be concerned and failing any agreement regarding the same, the party not impeded by the event of Force Majeure may cancel such non-shipped quantity by dispatching notice of such cancellation by telex or facsimile </w:t>
      </w:r>
      <w:r>
        <w:rPr>
          <w:rFonts w:ascii="Arial" w:eastAsiaTheme="minorEastAsia" w:hAnsi="Arial" w:cs="Arial"/>
          <w:sz w:val="20"/>
          <w:szCs w:val="20"/>
          <w:lang w:eastAsia="zh-CN"/>
        </w:rPr>
        <w:t xml:space="preserve">or email </w:t>
      </w:r>
      <w:r>
        <w:rPr>
          <w:rFonts w:ascii="Arial" w:eastAsiaTheme="minorEastAsia" w:hAnsi="Arial" w:cs="Arial"/>
          <w:sz w:val="20"/>
          <w:szCs w:val="20"/>
        </w:rPr>
        <w:t>and confirmed by registered mail within fifteen (15) days after the termination of the period of thirty (30) days extension above referred to.</w:t>
      </w:r>
    </w:p>
    <w:p w14:paraId="6E06D5BF" w14:textId="77777777" w:rsidR="00444BD2" w:rsidRDefault="00E75B69">
      <w:pPr>
        <w:tabs>
          <w:tab w:val="left" w:pos="720"/>
        </w:tabs>
        <w:autoSpaceDE w:val="0"/>
        <w:autoSpaceDN w:val="0"/>
        <w:adjustRightInd w:val="0"/>
        <w:ind w:left="96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如果阻碍履约的因素持续时间超过运送相关数量货物初定运货期</w:t>
      </w:r>
      <w:r>
        <w:rPr>
          <w:rFonts w:ascii="Arial" w:eastAsiaTheme="minorEastAsia" w:hAnsi="Arial" w:cs="Arial"/>
          <w:sz w:val="20"/>
          <w:szCs w:val="20"/>
          <w:lang w:eastAsia="zh-CN"/>
        </w:rPr>
        <w:t>30</w:t>
      </w:r>
      <w:r>
        <w:rPr>
          <w:rFonts w:ascii="Arial" w:eastAsiaTheme="minorEastAsia" w:hAnsi="Arial" w:cs="Arial" w:hint="eastAsia"/>
          <w:sz w:val="20"/>
          <w:szCs w:val="20"/>
          <w:lang w:eastAsia="zh-CN"/>
        </w:rPr>
        <w:t>天，双方应开会讨论取消相关货运以及不履行相关合同条款的可能性，未受不可抗力因素影响的一方在前述</w:t>
      </w:r>
      <w:r>
        <w:rPr>
          <w:rFonts w:ascii="Arial" w:eastAsiaTheme="minorEastAsia" w:hAnsi="Arial" w:cs="Arial"/>
          <w:sz w:val="20"/>
          <w:szCs w:val="20"/>
          <w:lang w:eastAsia="zh-CN"/>
        </w:rPr>
        <w:t>30</w:t>
      </w:r>
      <w:r>
        <w:rPr>
          <w:rFonts w:ascii="Arial" w:eastAsiaTheme="minorEastAsia" w:hAnsi="Arial" w:cs="Arial" w:hint="eastAsia"/>
          <w:sz w:val="20"/>
          <w:szCs w:val="20"/>
          <w:lang w:eastAsia="zh-CN"/>
        </w:rPr>
        <w:t>天期限届满之后的</w:t>
      </w:r>
      <w:r>
        <w:rPr>
          <w:rFonts w:ascii="Arial" w:eastAsiaTheme="minorEastAsia" w:hAnsi="Arial" w:cs="Arial"/>
          <w:sz w:val="20"/>
          <w:szCs w:val="20"/>
          <w:lang w:eastAsia="zh-CN"/>
        </w:rPr>
        <w:t>15</w:t>
      </w:r>
      <w:r>
        <w:rPr>
          <w:rFonts w:ascii="Arial" w:eastAsiaTheme="minorEastAsia" w:hAnsi="Arial" w:cs="Arial" w:hint="eastAsia"/>
          <w:sz w:val="20"/>
          <w:szCs w:val="20"/>
          <w:lang w:eastAsia="zh-CN"/>
        </w:rPr>
        <w:t>天内，可通过电报或传真通知取消相关数量的货物运送，并事后通过传真或者电子邮件确认此事。</w:t>
      </w:r>
    </w:p>
    <w:p w14:paraId="1742E851" w14:textId="77777777" w:rsidR="00444BD2" w:rsidRDefault="00444BD2">
      <w:pPr>
        <w:tabs>
          <w:tab w:val="left" w:pos="1080"/>
        </w:tabs>
        <w:suppressAutoHyphens/>
        <w:ind w:leftChars="534" w:left="1282"/>
        <w:jc w:val="both"/>
        <w:rPr>
          <w:rFonts w:ascii="Arial" w:eastAsiaTheme="minorEastAsia" w:hAnsi="Arial" w:cs="Arial"/>
          <w:sz w:val="20"/>
          <w:szCs w:val="20"/>
          <w:lang w:eastAsia="zh-CN"/>
        </w:rPr>
      </w:pPr>
    </w:p>
    <w:p w14:paraId="7CD71C80" w14:textId="77777777" w:rsidR="00444BD2" w:rsidRDefault="00E75B69">
      <w:pPr>
        <w:suppressAutoHyphens/>
        <w:jc w:val="both"/>
        <w:rPr>
          <w:rFonts w:ascii="Arial" w:eastAsiaTheme="minorEastAsia" w:hAnsi="Arial" w:cs="Arial"/>
          <w:b/>
          <w:sz w:val="20"/>
          <w:szCs w:val="20"/>
          <w:lang w:eastAsia="zh-CN"/>
        </w:rPr>
      </w:pPr>
      <w:r>
        <w:rPr>
          <w:rFonts w:ascii="Arial" w:eastAsiaTheme="minorEastAsia" w:hAnsi="Arial" w:cs="Arial"/>
          <w:b/>
          <w:sz w:val="20"/>
          <w:szCs w:val="20"/>
          <w:lang w:eastAsia="ko-KR"/>
        </w:rPr>
        <w:t>12</w:t>
      </w:r>
      <w:r>
        <w:rPr>
          <w:rFonts w:ascii="Arial" w:eastAsiaTheme="minorEastAsia" w:hAnsi="Arial" w:cs="Arial"/>
          <w:b/>
          <w:sz w:val="20"/>
          <w:szCs w:val="20"/>
          <w:lang w:eastAsia="zh-CN"/>
        </w:rPr>
        <w:t xml:space="preserve"> DISPUTE RESOLUTION AND GOVERNING LAW</w:t>
      </w:r>
    </w:p>
    <w:p w14:paraId="636D59BA" w14:textId="77777777" w:rsidR="00444BD2" w:rsidRDefault="00E75B69">
      <w:pPr>
        <w:suppressAutoHyphens/>
        <w:ind w:firstLineChars="100" w:firstLine="201"/>
        <w:jc w:val="both"/>
        <w:rPr>
          <w:rFonts w:ascii="Arial" w:eastAsiaTheme="minorEastAsia" w:hAnsi="Arial" w:cs="Arial"/>
          <w:b/>
          <w:sz w:val="20"/>
          <w:szCs w:val="20"/>
          <w:lang w:eastAsia="zh-CN"/>
        </w:rPr>
      </w:pPr>
      <w:r>
        <w:rPr>
          <w:rFonts w:ascii="Arial" w:eastAsiaTheme="minorEastAsia" w:hAnsi="Arial" w:cs="Arial"/>
          <w:b/>
          <w:sz w:val="20"/>
          <w:szCs w:val="20"/>
          <w:lang w:eastAsia="zh-CN"/>
        </w:rPr>
        <w:t xml:space="preserve"> </w:t>
      </w:r>
      <w:r>
        <w:rPr>
          <w:rFonts w:ascii="Arial" w:eastAsiaTheme="minorEastAsia" w:hAnsi="Arial" w:cs="Arial" w:hint="eastAsia"/>
          <w:b/>
          <w:sz w:val="20"/>
          <w:szCs w:val="20"/>
          <w:lang w:eastAsia="zh-CN"/>
        </w:rPr>
        <w:t>争议解决</w:t>
      </w:r>
    </w:p>
    <w:p w14:paraId="75181EE4" w14:textId="77777777" w:rsidR="00444BD2" w:rsidRDefault="00444BD2">
      <w:pPr>
        <w:suppressAutoHyphens/>
        <w:ind w:firstLineChars="100" w:firstLine="201"/>
        <w:jc w:val="both"/>
        <w:rPr>
          <w:rFonts w:ascii="Arial" w:eastAsiaTheme="minorEastAsia" w:hAnsi="Arial" w:cs="Arial"/>
          <w:b/>
          <w:sz w:val="20"/>
          <w:szCs w:val="20"/>
          <w:lang w:eastAsia="zh-CN"/>
        </w:rPr>
      </w:pPr>
    </w:p>
    <w:p w14:paraId="3966075E" w14:textId="77777777" w:rsidR="00444BD2" w:rsidRDefault="00E75B69">
      <w:pPr>
        <w:pStyle w:val="11"/>
        <w:ind w:leftChars="178" w:left="965" w:hangingChars="269" w:hanging="538"/>
        <w:jc w:val="both"/>
        <w:rPr>
          <w:rFonts w:ascii="Arial" w:eastAsiaTheme="minorEastAsia" w:hAnsi="Arial" w:cs="Arial"/>
          <w:sz w:val="20"/>
          <w:szCs w:val="20"/>
        </w:rPr>
      </w:pPr>
      <w:r>
        <w:rPr>
          <w:rFonts w:ascii="Arial" w:eastAsiaTheme="minorEastAsia" w:hAnsi="Arial" w:cs="Arial"/>
          <w:sz w:val="20"/>
          <w:szCs w:val="20"/>
          <w:lang w:eastAsia="zh-CN"/>
        </w:rPr>
        <w:t xml:space="preserve">12.1 </w:t>
      </w:r>
      <w:r>
        <w:rPr>
          <w:rFonts w:ascii="Arial" w:eastAsiaTheme="minorEastAsia" w:hAnsi="Arial" w:cs="Arial"/>
          <w:sz w:val="20"/>
          <w:szCs w:val="20"/>
          <w:lang w:eastAsia="zh-CN"/>
        </w:rPr>
        <w:tab/>
      </w:r>
      <w:r>
        <w:rPr>
          <w:rFonts w:ascii="Arial" w:eastAsiaTheme="minorEastAsia" w:hAnsi="Arial" w:cs="Arial"/>
          <w:sz w:val="20"/>
          <w:szCs w:val="20"/>
        </w:rPr>
        <w:t xml:space="preserve">The parties agree that in the event that there is any dispute, controversy, claim or difference between them arising out of or relating to this </w:t>
      </w:r>
      <w:r>
        <w:rPr>
          <w:rFonts w:ascii="Arial" w:eastAsiaTheme="minorEastAsia" w:hAnsi="Arial" w:cs="Arial"/>
          <w:sz w:val="20"/>
          <w:szCs w:val="20"/>
          <w:lang w:eastAsia="zh-CN"/>
        </w:rPr>
        <w:t>Contract</w:t>
      </w:r>
      <w:r>
        <w:rPr>
          <w:rFonts w:ascii="Arial" w:eastAsiaTheme="minorEastAsia" w:hAnsi="Arial" w:cs="Arial"/>
          <w:sz w:val="20"/>
          <w:szCs w:val="20"/>
        </w:rPr>
        <w:t>, or the breach thereof, or in the interpretation of any of the provisions hereof, they shall meet and endeavor to resolve such dispute by discussion between them; If consultation fails or one of the parties is unwilling to consult, either party may, and only may, file a lawsuit with the People's Court at the signing location. The costs shall be borne by the losing party.</w:t>
      </w:r>
    </w:p>
    <w:p w14:paraId="1A35626A" w14:textId="77777777" w:rsidR="00444BD2" w:rsidRDefault="00E75B69">
      <w:pPr>
        <w:tabs>
          <w:tab w:val="left" w:pos="720"/>
        </w:tabs>
        <w:autoSpaceDE w:val="0"/>
        <w:autoSpaceDN w:val="0"/>
        <w:adjustRightInd w:val="0"/>
        <w:ind w:left="96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双方同意，如对履行本协议、违约或对协议条款的理解产生任何纠纷、争议、索赔或分歧，双方应会面，通过协商努力解决这类纠纷。协商不成或者一方不愿协商的，任何一方可且仅可向合同签订地人民法院提起诉讼。费用由败诉方承担。</w:t>
      </w:r>
    </w:p>
    <w:p w14:paraId="0D0D3801" w14:textId="77777777" w:rsidR="00444BD2" w:rsidRDefault="00E75B69">
      <w:pPr>
        <w:pStyle w:val="11"/>
        <w:ind w:leftChars="178" w:left="965" w:hangingChars="269" w:hanging="538"/>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12.2 </w:t>
      </w:r>
      <w:r>
        <w:rPr>
          <w:rFonts w:ascii="Arial" w:eastAsiaTheme="minorEastAsia" w:hAnsi="Arial" w:cs="Arial"/>
          <w:sz w:val="20"/>
          <w:szCs w:val="20"/>
          <w:lang w:eastAsia="zh-CN"/>
        </w:rPr>
        <w:tab/>
        <w:t>The laws of the People’s Republic of China (excluding the conflict of laws) shall govern for the terms and conditions of this Contract.</w:t>
      </w:r>
    </w:p>
    <w:p w14:paraId="4F2A3A61" w14:textId="77777777" w:rsidR="00444BD2" w:rsidRDefault="00E75B69">
      <w:pPr>
        <w:tabs>
          <w:tab w:val="left" w:pos="720"/>
        </w:tabs>
        <w:autoSpaceDE w:val="0"/>
        <w:autoSpaceDN w:val="0"/>
        <w:adjustRightInd w:val="0"/>
        <w:ind w:left="96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lastRenderedPageBreak/>
        <w:t>本协议适用中华人民共和国法律（不包括冲突法）。</w:t>
      </w:r>
    </w:p>
    <w:p w14:paraId="220E8809" w14:textId="77777777" w:rsidR="00444BD2" w:rsidRDefault="00444BD2">
      <w:pPr>
        <w:tabs>
          <w:tab w:val="left" w:pos="1080"/>
        </w:tabs>
        <w:suppressAutoHyphens/>
        <w:ind w:firstLineChars="700" w:firstLine="1400"/>
        <w:jc w:val="both"/>
        <w:rPr>
          <w:rFonts w:ascii="Arial" w:eastAsiaTheme="minorEastAsia" w:hAnsi="Arial" w:cs="Arial"/>
          <w:sz w:val="20"/>
          <w:szCs w:val="20"/>
          <w:lang w:eastAsia="zh-CN"/>
        </w:rPr>
      </w:pPr>
    </w:p>
    <w:p w14:paraId="22859138"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13 ASSIGNMENT </w:t>
      </w:r>
    </w:p>
    <w:p w14:paraId="7920E3E9" w14:textId="77777777" w:rsidR="00444BD2" w:rsidRDefault="00E75B69">
      <w:pPr>
        <w:suppressAutoHyphens/>
        <w:ind w:firstLineChars="200" w:firstLine="402"/>
        <w:jc w:val="both"/>
        <w:rPr>
          <w:rFonts w:ascii="Arial" w:eastAsiaTheme="minorEastAsia" w:hAnsi="Arial" w:cs="Arial"/>
          <w:b/>
          <w:sz w:val="20"/>
          <w:szCs w:val="20"/>
          <w:lang w:eastAsia="zh-CN"/>
        </w:rPr>
      </w:pPr>
      <w:r>
        <w:rPr>
          <w:rFonts w:ascii="Arial" w:eastAsiaTheme="minorEastAsia" w:hAnsi="Arial" w:cs="Arial" w:hint="eastAsia"/>
          <w:b/>
          <w:sz w:val="20"/>
          <w:szCs w:val="20"/>
          <w:lang w:eastAsia="zh-CN"/>
        </w:rPr>
        <w:t>合同转让</w:t>
      </w:r>
    </w:p>
    <w:p w14:paraId="7DD4684A" w14:textId="77777777" w:rsidR="00444BD2" w:rsidRDefault="00444BD2">
      <w:pPr>
        <w:suppressAutoHyphens/>
        <w:ind w:left="300" w:firstLine="420"/>
        <w:jc w:val="both"/>
        <w:rPr>
          <w:rFonts w:ascii="Arial" w:eastAsiaTheme="minorEastAsia" w:hAnsi="Arial" w:cs="Arial"/>
          <w:b/>
          <w:sz w:val="20"/>
          <w:szCs w:val="20"/>
          <w:lang w:eastAsia="zh-CN"/>
        </w:rPr>
      </w:pPr>
    </w:p>
    <w:p w14:paraId="58B1C875" w14:textId="77777777" w:rsidR="00444BD2" w:rsidRDefault="00E75B69">
      <w:pPr>
        <w:ind w:left="720"/>
        <w:jc w:val="both"/>
        <w:rPr>
          <w:rFonts w:ascii="Arial" w:eastAsiaTheme="minorEastAsia" w:hAnsi="Arial" w:cs="Arial"/>
          <w:sz w:val="20"/>
          <w:szCs w:val="20"/>
        </w:rPr>
      </w:pPr>
      <w:r>
        <w:rPr>
          <w:rFonts w:ascii="Arial" w:eastAsiaTheme="minorEastAsia" w:hAnsi="Arial" w:cs="Arial"/>
          <w:sz w:val="20"/>
          <w:szCs w:val="20"/>
        </w:rPr>
        <w:t xml:space="preserve">Neither party hereto may without the prior consent of the other party assign the </w:t>
      </w:r>
      <w:r>
        <w:rPr>
          <w:rFonts w:ascii="Arial" w:eastAsiaTheme="minorEastAsia" w:hAnsi="Arial" w:cs="Arial"/>
          <w:sz w:val="20"/>
          <w:szCs w:val="20"/>
          <w:lang w:eastAsia="zh-CN"/>
        </w:rPr>
        <w:t>C</w:t>
      </w:r>
      <w:r>
        <w:rPr>
          <w:rFonts w:ascii="Arial" w:eastAsiaTheme="minorEastAsia" w:hAnsi="Arial" w:cs="Arial"/>
          <w:sz w:val="20"/>
          <w:szCs w:val="20"/>
        </w:rPr>
        <w:t>ontract in part or in full.</w:t>
      </w:r>
    </w:p>
    <w:p w14:paraId="376407CC" w14:textId="77777777" w:rsidR="00444BD2" w:rsidRDefault="00E75B69">
      <w:pPr>
        <w:ind w:left="72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任何一方未经另一方事先同意，不得部分或全部转让该合同。</w:t>
      </w:r>
    </w:p>
    <w:p w14:paraId="138BE80A" w14:textId="77777777" w:rsidR="00444BD2" w:rsidRDefault="00444BD2">
      <w:pPr>
        <w:ind w:left="720"/>
        <w:jc w:val="both"/>
        <w:rPr>
          <w:rFonts w:ascii="Arial" w:eastAsiaTheme="minorEastAsia" w:hAnsi="Arial" w:cs="Arial"/>
          <w:sz w:val="20"/>
          <w:szCs w:val="20"/>
          <w:lang w:eastAsia="zh-CN"/>
        </w:rPr>
      </w:pPr>
    </w:p>
    <w:p w14:paraId="795193AF"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14 MUTUAL COLLABORATION </w:t>
      </w:r>
    </w:p>
    <w:p w14:paraId="499B886D" w14:textId="77777777" w:rsidR="00444BD2" w:rsidRDefault="00E75B69">
      <w:pPr>
        <w:suppressAutoHyphens/>
        <w:ind w:firstLineChars="200" w:firstLine="402"/>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共同协作</w:t>
      </w:r>
    </w:p>
    <w:p w14:paraId="6ECD8E25" w14:textId="77777777" w:rsidR="00444BD2" w:rsidRDefault="00444BD2">
      <w:pPr>
        <w:suppressAutoHyphens/>
        <w:ind w:left="300" w:firstLine="420"/>
        <w:jc w:val="both"/>
        <w:rPr>
          <w:rFonts w:ascii="Arial" w:eastAsiaTheme="minorEastAsia" w:hAnsi="Arial" w:cs="Arial"/>
          <w:b/>
          <w:sz w:val="20"/>
          <w:szCs w:val="20"/>
          <w:lang w:eastAsia="zh-CN"/>
        </w:rPr>
      </w:pPr>
    </w:p>
    <w:p w14:paraId="5ED30565" w14:textId="77777777" w:rsidR="00444BD2" w:rsidRDefault="00E75B69">
      <w:pPr>
        <w:ind w:left="720"/>
        <w:jc w:val="both"/>
        <w:rPr>
          <w:rFonts w:ascii="Arial" w:eastAsiaTheme="minorEastAsia" w:hAnsi="Arial" w:cs="Arial"/>
          <w:sz w:val="20"/>
          <w:szCs w:val="20"/>
          <w:lang w:eastAsia="zh-CN"/>
        </w:rPr>
      </w:pPr>
      <w:r>
        <w:rPr>
          <w:rFonts w:ascii="Arial" w:eastAsiaTheme="minorEastAsia" w:hAnsi="Arial" w:cs="Arial"/>
          <w:sz w:val="20"/>
          <w:szCs w:val="20"/>
        </w:rPr>
        <w:t>Both the P</w:t>
      </w:r>
      <w:r>
        <w:rPr>
          <w:rFonts w:ascii="Arial" w:eastAsiaTheme="minorEastAsia" w:hAnsi="Arial" w:cs="Arial"/>
          <w:sz w:val="20"/>
          <w:szCs w:val="20"/>
          <w:lang w:eastAsia="zh-CN"/>
        </w:rPr>
        <w:t>urchaser</w:t>
      </w:r>
      <w:r>
        <w:rPr>
          <w:rFonts w:ascii="Arial" w:eastAsiaTheme="minorEastAsia" w:hAnsi="Arial" w:cs="Arial"/>
          <w:sz w:val="20"/>
          <w:szCs w:val="20"/>
        </w:rPr>
        <w:t xml:space="preserve"> and the S</w:t>
      </w:r>
      <w:r>
        <w:rPr>
          <w:rFonts w:ascii="Arial" w:eastAsiaTheme="minorEastAsia" w:hAnsi="Arial" w:cs="Arial"/>
          <w:sz w:val="20"/>
          <w:szCs w:val="20"/>
          <w:lang w:eastAsia="zh-CN"/>
        </w:rPr>
        <w:t>eller</w:t>
      </w:r>
      <w:r>
        <w:rPr>
          <w:rFonts w:ascii="Arial" w:eastAsiaTheme="minorEastAsia" w:hAnsi="Arial" w:cs="Arial"/>
          <w:sz w:val="20"/>
          <w:szCs w:val="20"/>
        </w:rPr>
        <w:t xml:space="preserve"> recognize that circumstances may arise which could have not been foreseen at the time the </w:t>
      </w:r>
      <w:r>
        <w:rPr>
          <w:rFonts w:ascii="Arial" w:eastAsiaTheme="minorEastAsia" w:hAnsi="Arial" w:cs="Arial"/>
          <w:sz w:val="20"/>
          <w:szCs w:val="20"/>
          <w:lang w:eastAsia="zh-CN"/>
        </w:rPr>
        <w:t>C</w:t>
      </w:r>
      <w:r>
        <w:rPr>
          <w:rFonts w:ascii="Arial" w:eastAsiaTheme="minorEastAsia" w:hAnsi="Arial" w:cs="Arial"/>
          <w:sz w:val="20"/>
          <w:szCs w:val="20"/>
        </w:rPr>
        <w:t>ontract was entered into. Both parties agree that they will exert their best efforts to solve any problems due to any of such unforeseeable circumstances in the spirit of mutual understanding and collaboration.</w:t>
      </w:r>
    </w:p>
    <w:p w14:paraId="6082D984" w14:textId="77777777" w:rsidR="00444BD2" w:rsidRDefault="00E75B69">
      <w:pPr>
        <w:ind w:left="72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买方和卖方均认同，在执行本合同时可能会发生未能预见的状况。双方同意，一旦发生此种未能预见的状况，将本着互相体谅及协作的精神，尽最大努力解决产生的任何问题。</w:t>
      </w:r>
    </w:p>
    <w:p w14:paraId="16DF9764" w14:textId="77777777" w:rsidR="00444BD2" w:rsidRDefault="00444BD2">
      <w:pPr>
        <w:ind w:left="720"/>
        <w:jc w:val="both"/>
        <w:rPr>
          <w:rFonts w:ascii="Arial" w:eastAsiaTheme="minorEastAsia" w:hAnsi="Arial" w:cs="Arial"/>
          <w:sz w:val="20"/>
          <w:szCs w:val="20"/>
          <w:lang w:eastAsia="zh-CN"/>
        </w:rPr>
      </w:pPr>
    </w:p>
    <w:p w14:paraId="1ABF832A"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15 LIABILITY </w:t>
      </w:r>
    </w:p>
    <w:p w14:paraId="40179FB3" w14:textId="77777777" w:rsidR="00444BD2" w:rsidRDefault="00E75B69">
      <w:pPr>
        <w:suppressAutoHyphens/>
        <w:ind w:firstLineChars="200" w:firstLine="402"/>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责任</w:t>
      </w:r>
    </w:p>
    <w:p w14:paraId="65566DC4" w14:textId="77777777" w:rsidR="00444BD2" w:rsidRDefault="00444BD2">
      <w:pPr>
        <w:suppressAutoHyphens/>
        <w:ind w:firstLineChars="200" w:firstLine="402"/>
        <w:jc w:val="both"/>
        <w:rPr>
          <w:rFonts w:ascii="Arial" w:eastAsiaTheme="minorEastAsia" w:hAnsi="Arial" w:cs="Arial"/>
          <w:b/>
          <w:sz w:val="20"/>
          <w:szCs w:val="20"/>
          <w:lang w:eastAsia="ko-KR"/>
        </w:rPr>
      </w:pPr>
    </w:p>
    <w:p w14:paraId="3FBDECF1" w14:textId="77777777" w:rsidR="00444BD2" w:rsidRDefault="00E75B69">
      <w:pPr>
        <w:ind w:left="720"/>
        <w:jc w:val="both"/>
        <w:rPr>
          <w:rFonts w:ascii="Arial" w:eastAsiaTheme="minorEastAsia" w:hAnsi="Arial" w:cs="Arial"/>
          <w:sz w:val="20"/>
          <w:szCs w:val="20"/>
          <w:lang w:eastAsia="ko-KR"/>
        </w:rPr>
      </w:pPr>
      <w:r>
        <w:rPr>
          <w:rFonts w:ascii="Arial" w:eastAsiaTheme="minorEastAsia" w:hAnsi="Arial" w:cs="Arial"/>
          <w:sz w:val="20"/>
          <w:szCs w:val="20"/>
        </w:rPr>
        <w:t>The liability of a party in respect of any claim brought by the other based on failure of the first party to fulfill its obligations hereunder shall</w:t>
      </w:r>
      <w:r>
        <w:rPr>
          <w:rFonts w:ascii="Arial" w:eastAsiaTheme="minorEastAsia" w:hAnsi="Arial" w:cs="Arial"/>
          <w:sz w:val="20"/>
          <w:szCs w:val="20"/>
          <w:lang w:eastAsia="ko-KR"/>
        </w:rPr>
        <w:t xml:space="preserve"> be limited in any event to liability for loss suffered by the Party aggrieved, excluding loss of profit and expectation of profit and all indirect or consequential loss or damages to the Party aggrieved</w:t>
      </w:r>
      <w:r>
        <w:rPr>
          <w:rFonts w:ascii="Arial" w:eastAsiaTheme="minorEastAsia" w:hAnsi="Arial" w:cs="Arial"/>
          <w:sz w:val="20"/>
          <w:szCs w:val="20"/>
        </w:rPr>
        <w:t>.</w:t>
      </w:r>
    </w:p>
    <w:p w14:paraId="7437B33D" w14:textId="77777777" w:rsidR="00444BD2" w:rsidRDefault="00E75B69">
      <w:pPr>
        <w:ind w:left="72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一方由于另一方未能履约而提出索赔的要求，违约方的赔偿金额应涵盖非违约方的直接损失以及丧失利润等间接损失，还包括非违约方为处理因本合同引发争议而支付的律师费、公证费、仲裁费等全部费用。</w:t>
      </w:r>
    </w:p>
    <w:p w14:paraId="17E41543" w14:textId="77777777" w:rsidR="00444BD2" w:rsidRDefault="00444BD2">
      <w:pPr>
        <w:ind w:left="720"/>
        <w:jc w:val="both"/>
        <w:rPr>
          <w:rFonts w:ascii="Arial" w:eastAsiaTheme="minorEastAsia" w:hAnsi="Arial" w:cs="Arial"/>
          <w:sz w:val="20"/>
          <w:szCs w:val="20"/>
          <w:lang w:eastAsia="zh-CN"/>
        </w:rPr>
      </w:pPr>
    </w:p>
    <w:p w14:paraId="2410669C"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16 CONFIDENTIALITY </w:t>
      </w:r>
    </w:p>
    <w:p w14:paraId="243D3C26" w14:textId="77777777" w:rsidR="00444BD2" w:rsidRDefault="00E75B69">
      <w:pPr>
        <w:suppressAutoHyphens/>
        <w:ind w:firstLineChars="200" w:firstLine="402"/>
        <w:jc w:val="both"/>
        <w:rPr>
          <w:rFonts w:ascii="Arial" w:eastAsia="Malgun Gothic" w:hAnsi="Arial" w:cs="Arial"/>
          <w:b/>
          <w:sz w:val="20"/>
          <w:szCs w:val="20"/>
          <w:lang w:eastAsia="ko-KR"/>
        </w:rPr>
      </w:pPr>
      <w:r>
        <w:rPr>
          <w:rFonts w:ascii="Arial" w:eastAsiaTheme="minorEastAsia" w:hAnsi="Arial" w:cs="Arial" w:hint="eastAsia"/>
          <w:b/>
          <w:sz w:val="20"/>
          <w:szCs w:val="20"/>
          <w:lang w:eastAsia="ko-KR"/>
        </w:rPr>
        <w:t>保密条款</w:t>
      </w:r>
    </w:p>
    <w:p w14:paraId="5C395099" w14:textId="77777777" w:rsidR="00444BD2" w:rsidRDefault="00444BD2">
      <w:pPr>
        <w:suppressAutoHyphens/>
        <w:jc w:val="both"/>
        <w:rPr>
          <w:rFonts w:ascii="Arial" w:eastAsia="Malgun Gothic" w:hAnsi="Arial" w:cs="Arial"/>
          <w:b/>
          <w:sz w:val="20"/>
          <w:szCs w:val="20"/>
          <w:lang w:eastAsia="ko-KR"/>
        </w:rPr>
      </w:pPr>
    </w:p>
    <w:p w14:paraId="1DD5F2C6" w14:textId="77777777" w:rsidR="00444BD2" w:rsidRDefault="00E75B69">
      <w:pPr>
        <w:ind w:left="720"/>
        <w:jc w:val="both"/>
        <w:rPr>
          <w:rFonts w:ascii="Arial" w:eastAsiaTheme="minorEastAsia" w:hAnsi="Arial" w:cs="Arial"/>
          <w:sz w:val="20"/>
          <w:szCs w:val="20"/>
          <w:lang w:eastAsia="zh-CN"/>
        </w:rPr>
      </w:pPr>
      <w:r>
        <w:rPr>
          <w:rFonts w:ascii="Arial" w:eastAsiaTheme="minorEastAsia" w:hAnsi="Arial" w:cs="Arial"/>
          <w:sz w:val="20"/>
          <w:szCs w:val="20"/>
        </w:rPr>
        <w:t xml:space="preserve">The parties shall treat this </w:t>
      </w:r>
      <w:r>
        <w:rPr>
          <w:rFonts w:ascii="Arial" w:eastAsiaTheme="minorEastAsia" w:hAnsi="Arial" w:cs="Arial"/>
          <w:sz w:val="20"/>
          <w:szCs w:val="20"/>
          <w:lang w:eastAsia="zh-CN"/>
        </w:rPr>
        <w:t>C</w:t>
      </w:r>
      <w:r>
        <w:rPr>
          <w:rFonts w:ascii="Arial" w:eastAsiaTheme="minorEastAsia" w:hAnsi="Arial" w:cs="Arial"/>
          <w:sz w:val="20"/>
          <w:szCs w:val="20"/>
        </w:rPr>
        <w:t xml:space="preserve">ontract as confidential and shall disclose neither its terms without the prior written consent of the other </w:t>
      </w:r>
      <w:r>
        <w:rPr>
          <w:rFonts w:ascii="Arial" w:eastAsiaTheme="minorEastAsia" w:hAnsi="Arial" w:cs="Arial"/>
          <w:sz w:val="20"/>
          <w:szCs w:val="20"/>
          <w:lang w:eastAsia="zh-CN"/>
        </w:rPr>
        <w:t>Party</w:t>
      </w:r>
      <w:r>
        <w:rPr>
          <w:rFonts w:ascii="Arial" w:eastAsiaTheme="minorEastAsia" w:hAnsi="Arial" w:cs="Arial"/>
          <w:sz w:val="20"/>
          <w:szCs w:val="20"/>
        </w:rPr>
        <w:t xml:space="preserve">. This restriction shall not apply to the extent when such information is required to be disclosed to the Parties’ professional advisers, auditors, employees, banks, parent company (each “Receiving Party”) provided that the Receiving party agrees to keep the information confidential and not to disclose it to any third party. Notwithstanding the aforesaid, the Parties may always disclose the information received to any </w:t>
      </w:r>
      <w:r>
        <w:rPr>
          <w:rFonts w:ascii="Arial" w:eastAsiaTheme="minorEastAsia" w:hAnsi="Arial" w:cs="Arial"/>
          <w:sz w:val="20"/>
          <w:szCs w:val="20"/>
        </w:rPr>
        <w:lastRenderedPageBreak/>
        <w:t>court, competent state authority or person to which the Parties may be obliged from time to time to disclose information under any applicable law as well as to protect Party’s own interests.</w:t>
      </w:r>
    </w:p>
    <w:p w14:paraId="33CF4CB4" w14:textId="77777777" w:rsidR="00444BD2" w:rsidRDefault="00E75B69">
      <w:pPr>
        <w:ind w:left="72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双方应将本合同视为机密，未经另一方事先书面同意，不得披露本合同的任何条款。当要求向双方的专业顾问、审计师、雇员、银行披露此类信息时，本限制不适用，母公司（以下简称“接收方”），前提是接收方同意对信息保密，且不向任何第三方披露。尽管有上述规定，双方始终可以将收到的信息披露给任何法院、国家主管机关或当事人，根据任何适用法律，双方可能有义务披露信息并保护其自身利益。</w:t>
      </w:r>
    </w:p>
    <w:p w14:paraId="32BE66C4" w14:textId="77777777" w:rsidR="00444BD2" w:rsidRDefault="00444BD2">
      <w:pPr>
        <w:ind w:left="720"/>
        <w:jc w:val="both"/>
        <w:rPr>
          <w:rFonts w:ascii="Arial" w:eastAsiaTheme="minorEastAsia" w:hAnsi="Arial" w:cs="Arial"/>
          <w:sz w:val="20"/>
          <w:szCs w:val="20"/>
          <w:lang w:eastAsia="zh-CN"/>
        </w:rPr>
      </w:pPr>
    </w:p>
    <w:p w14:paraId="4D792AB8"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17 AMENDMENTS </w:t>
      </w:r>
    </w:p>
    <w:p w14:paraId="3C68B38E" w14:textId="77777777" w:rsidR="00444BD2" w:rsidRDefault="00E75B69">
      <w:pPr>
        <w:suppressAutoHyphens/>
        <w:ind w:firstLineChars="200" w:firstLine="402"/>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修订</w:t>
      </w:r>
    </w:p>
    <w:p w14:paraId="17BD18D8" w14:textId="77777777" w:rsidR="00444BD2" w:rsidRDefault="00444BD2">
      <w:pPr>
        <w:pStyle w:val="10"/>
        <w:widowControl w:val="0"/>
        <w:ind w:firstLineChars="392" w:firstLine="787"/>
        <w:jc w:val="both"/>
        <w:rPr>
          <w:rFonts w:ascii="Arial" w:eastAsiaTheme="minorEastAsia" w:hAnsi="Arial" w:cs="Arial"/>
          <w:b/>
          <w:sz w:val="20"/>
          <w:szCs w:val="20"/>
          <w:lang w:eastAsia="zh-CN"/>
        </w:rPr>
      </w:pPr>
    </w:p>
    <w:p w14:paraId="4C6ECA2B" w14:textId="77777777" w:rsidR="00444BD2" w:rsidRDefault="00E75B69">
      <w:pPr>
        <w:ind w:left="720"/>
        <w:jc w:val="both"/>
        <w:rPr>
          <w:rFonts w:ascii="Arial" w:eastAsiaTheme="minorEastAsia" w:hAnsi="Arial" w:cs="Arial"/>
          <w:sz w:val="20"/>
          <w:szCs w:val="20"/>
        </w:rPr>
      </w:pPr>
      <w:r>
        <w:rPr>
          <w:rFonts w:ascii="Arial" w:eastAsiaTheme="minorEastAsia" w:hAnsi="Arial" w:cs="Arial"/>
          <w:sz w:val="20"/>
          <w:szCs w:val="20"/>
        </w:rPr>
        <w:t>No amendments or modifications of this Contract shall be valid unless evidenced in writing and signed by a duly authorized representative of each of the Purchaser and the Seller.</w:t>
      </w:r>
    </w:p>
    <w:p w14:paraId="514EBA32" w14:textId="77777777" w:rsidR="00444BD2" w:rsidRDefault="00E75B69">
      <w:pPr>
        <w:pStyle w:val="Heading2Text"/>
        <w:ind w:left="720"/>
        <w:rPr>
          <w:rFonts w:ascii="Arial" w:eastAsiaTheme="minorEastAsia" w:hAnsi="Arial" w:cs="Arial"/>
          <w:lang w:eastAsia="zh-CN"/>
        </w:rPr>
      </w:pPr>
      <w:r>
        <w:rPr>
          <w:rFonts w:ascii="Arial" w:eastAsiaTheme="minorEastAsia" w:hAnsi="Arial" w:cs="Arial" w:hint="eastAsia"/>
          <w:kern w:val="2"/>
          <w:sz w:val="20"/>
          <w:szCs w:val="20"/>
          <w:lang w:eastAsia="zh-CN"/>
        </w:rPr>
        <w:t>针对本合同的任何修订或者修改经过买卖双方正式书面签署后生效。</w:t>
      </w:r>
    </w:p>
    <w:p w14:paraId="544A038D" w14:textId="77777777" w:rsidR="00444BD2" w:rsidRDefault="00E75B69">
      <w:pPr>
        <w:suppressAutoHyphens/>
        <w:jc w:val="both"/>
        <w:rPr>
          <w:rFonts w:ascii="Arial" w:eastAsiaTheme="minorEastAsia" w:hAnsi="Arial" w:cs="Arial"/>
          <w:b/>
          <w:sz w:val="20"/>
          <w:szCs w:val="20"/>
          <w:lang w:eastAsia="ko-KR"/>
        </w:rPr>
      </w:pPr>
      <w:bookmarkStart w:id="3" w:name="c19"/>
      <w:r>
        <w:rPr>
          <w:rFonts w:ascii="Arial" w:eastAsiaTheme="minorEastAsia" w:hAnsi="Arial" w:cs="Arial"/>
          <w:b/>
          <w:sz w:val="20"/>
          <w:szCs w:val="20"/>
          <w:lang w:eastAsia="ko-KR"/>
        </w:rPr>
        <w:t xml:space="preserve">18 BUSINESS ETHICS </w:t>
      </w:r>
    </w:p>
    <w:p w14:paraId="36772DF0" w14:textId="77777777" w:rsidR="00444BD2" w:rsidRDefault="00E75B69">
      <w:pPr>
        <w:suppressAutoHyphens/>
        <w:ind w:firstLineChars="200" w:firstLine="402"/>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商业道德</w:t>
      </w:r>
    </w:p>
    <w:p w14:paraId="152A1161" w14:textId="77777777" w:rsidR="00444BD2" w:rsidRDefault="00444BD2">
      <w:pPr>
        <w:pStyle w:val="10"/>
        <w:widowControl w:val="0"/>
        <w:ind w:firstLineChars="350" w:firstLine="703"/>
        <w:jc w:val="both"/>
        <w:rPr>
          <w:rFonts w:ascii="Arial" w:eastAsiaTheme="minorEastAsia" w:hAnsi="Arial" w:cs="Arial"/>
          <w:b/>
          <w:sz w:val="20"/>
          <w:szCs w:val="20"/>
          <w:lang w:eastAsia="zh-CN"/>
        </w:rPr>
      </w:pPr>
    </w:p>
    <w:p w14:paraId="09E96AC4" w14:textId="77777777" w:rsidR="00444BD2" w:rsidRDefault="00E75B69">
      <w:pPr>
        <w:pStyle w:val="11"/>
        <w:ind w:leftChars="178" w:left="965" w:hangingChars="269" w:hanging="538"/>
        <w:jc w:val="both"/>
        <w:rPr>
          <w:rFonts w:ascii="Arial" w:eastAsiaTheme="minorEastAsia" w:hAnsi="Arial" w:cs="Arial"/>
          <w:sz w:val="20"/>
          <w:szCs w:val="20"/>
          <w:lang w:eastAsia="zh-CN"/>
        </w:rPr>
      </w:pPr>
      <w:bookmarkStart w:id="4" w:name="OLE_LINK2"/>
      <w:bookmarkEnd w:id="3"/>
      <w:r>
        <w:rPr>
          <w:rFonts w:ascii="Arial" w:eastAsiaTheme="minorEastAsia" w:hAnsi="Arial" w:cs="Arial"/>
          <w:sz w:val="20"/>
          <w:szCs w:val="20"/>
          <w:lang w:eastAsia="zh-CN"/>
        </w:rPr>
        <w:t xml:space="preserve">18.1 </w:t>
      </w:r>
      <w:r>
        <w:rPr>
          <w:rFonts w:ascii="Arial" w:eastAsiaTheme="minorEastAsia" w:hAnsi="Arial" w:cs="Arial"/>
          <w:sz w:val="20"/>
          <w:szCs w:val="20"/>
          <w:lang w:eastAsia="zh-CN"/>
        </w:rPr>
        <w:tab/>
        <w:t>No action shall be taken by or on behalf of either Party that would subject the other Party to liability or penalty under any laws, rules, regulations or decrees of any governmental authority.</w:t>
      </w:r>
    </w:p>
    <w:bookmarkEnd w:id="4"/>
    <w:p w14:paraId="5AB1A157" w14:textId="77777777" w:rsidR="00444BD2" w:rsidRDefault="00E75B69">
      <w:pPr>
        <w:tabs>
          <w:tab w:val="left" w:pos="720"/>
        </w:tabs>
        <w:autoSpaceDE w:val="0"/>
        <w:autoSpaceDN w:val="0"/>
        <w:adjustRightInd w:val="0"/>
        <w:ind w:left="96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本合同涉及的任一方不得不得胁迫或未经授权代表合同另外一方进行违反政府所颁布</w:t>
      </w:r>
      <w:r>
        <w:rPr>
          <w:rFonts w:ascii="Arial" w:eastAsiaTheme="minorEastAsia" w:hAnsi="Arial" w:cs="Arial"/>
          <w:sz w:val="20"/>
          <w:szCs w:val="20"/>
          <w:lang w:eastAsia="zh-CN"/>
        </w:rPr>
        <w:t xml:space="preserve"> </w:t>
      </w:r>
    </w:p>
    <w:p w14:paraId="6B877306" w14:textId="77777777" w:rsidR="00444BD2" w:rsidRDefault="00E75B69">
      <w:pPr>
        <w:tabs>
          <w:tab w:val="left" w:pos="720"/>
        </w:tabs>
        <w:autoSpaceDE w:val="0"/>
        <w:autoSpaceDN w:val="0"/>
        <w:adjustRightInd w:val="0"/>
        <w:ind w:left="96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的法律、规则、条例，进而导致处罚的行为。</w:t>
      </w:r>
      <w:r>
        <w:rPr>
          <w:rFonts w:ascii="Arial" w:eastAsiaTheme="minorEastAsia" w:hAnsi="Arial" w:cs="Arial"/>
          <w:sz w:val="20"/>
          <w:szCs w:val="20"/>
          <w:lang w:eastAsia="zh-CN"/>
        </w:rPr>
        <w:t xml:space="preserve"> </w:t>
      </w:r>
    </w:p>
    <w:p w14:paraId="4654A703" w14:textId="77777777" w:rsidR="00444BD2" w:rsidRDefault="00E75B69">
      <w:pPr>
        <w:pStyle w:val="11"/>
        <w:ind w:leftChars="178" w:left="965" w:hangingChars="269" w:hanging="538"/>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18.2 </w:t>
      </w:r>
      <w:r>
        <w:rPr>
          <w:rFonts w:ascii="Arial" w:eastAsiaTheme="minorEastAsia" w:hAnsi="Arial" w:cs="Arial"/>
          <w:sz w:val="20"/>
          <w:szCs w:val="20"/>
          <w:lang w:eastAsia="zh-CN"/>
        </w:rPr>
        <w:tab/>
        <w:t>Parties shall each exercise reasonable care and diligence to prevent any actions or conditions which could result in conflict with the best interests of the other. Each Party's efforts shall include, but not be limited to, establishing precautions to prevent their respective employees, agents or their families from making, receiving, providing or offering gifts, payments, loans, excessive entertainment or other consideration.</w:t>
      </w:r>
    </w:p>
    <w:p w14:paraId="3898056B" w14:textId="77777777" w:rsidR="00444BD2" w:rsidRDefault="00E75B69">
      <w:pPr>
        <w:tabs>
          <w:tab w:val="left" w:pos="720"/>
        </w:tabs>
        <w:autoSpaceDE w:val="0"/>
        <w:autoSpaceDN w:val="0"/>
        <w:adjustRightInd w:val="0"/>
        <w:ind w:left="960" w:right="18"/>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任何一方都应当尽其最大努力避免有损双方利益最大化的事件发生。这些举措包含但是不局限于：要求本方员工、代理人及家属拒绝接受礼金或收受酬劳，拒绝接受对方提供的娱乐项目或其他类似活动</w:t>
      </w:r>
    </w:p>
    <w:p w14:paraId="3B149FDB" w14:textId="77777777" w:rsidR="00444BD2" w:rsidRDefault="00444BD2">
      <w:pPr>
        <w:pStyle w:val="ListParagraph1"/>
        <w:ind w:leftChars="589" w:left="1414" w:right="-25"/>
        <w:jc w:val="both"/>
        <w:rPr>
          <w:rFonts w:ascii="Arial" w:eastAsiaTheme="minorEastAsia" w:hAnsi="Arial" w:cs="Arial"/>
          <w:kern w:val="2"/>
          <w:sz w:val="20"/>
          <w:szCs w:val="20"/>
          <w:lang w:eastAsia="zh-CN"/>
        </w:rPr>
      </w:pPr>
    </w:p>
    <w:p w14:paraId="21456110"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19 NOTICES / GENERAL </w:t>
      </w:r>
    </w:p>
    <w:p w14:paraId="7DA967BE" w14:textId="77777777" w:rsidR="00444BD2" w:rsidRDefault="00E75B69">
      <w:pPr>
        <w:suppressAutoHyphens/>
        <w:ind w:firstLineChars="200" w:firstLine="402"/>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通知</w:t>
      </w:r>
      <w:r>
        <w:rPr>
          <w:rFonts w:ascii="Arial" w:eastAsiaTheme="minorEastAsia" w:hAnsi="Arial" w:cs="Arial"/>
          <w:b/>
          <w:sz w:val="20"/>
          <w:szCs w:val="20"/>
          <w:lang w:eastAsia="ko-KR"/>
        </w:rPr>
        <w:t>/</w:t>
      </w:r>
      <w:r>
        <w:rPr>
          <w:rFonts w:ascii="Arial" w:eastAsiaTheme="minorEastAsia" w:hAnsi="Arial" w:cs="Arial" w:hint="eastAsia"/>
          <w:b/>
          <w:sz w:val="20"/>
          <w:szCs w:val="20"/>
          <w:lang w:eastAsia="ko-KR"/>
        </w:rPr>
        <w:t>一般条款</w:t>
      </w:r>
    </w:p>
    <w:p w14:paraId="66FDE86B" w14:textId="77777777" w:rsidR="00444BD2" w:rsidRDefault="00444BD2">
      <w:pPr>
        <w:suppressAutoHyphens/>
        <w:ind w:firstLineChars="200" w:firstLine="402"/>
        <w:jc w:val="both"/>
        <w:rPr>
          <w:rFonts w:ascii="Arial" w:eastAsiaTheme="minorEastAsia" w:hAnsi="Arial" w:cs="Arial"/>
          <w:b/>
          <w:sz w:val="20"/>
          <w:szCs w:val="20"/>
          <w:lang w:eastAsia="ko-KR"/>
        </w:rPr>
      </w:pPr>
    </w:p>
    <w:p w14:paraId="35CA4F93" w14:textId="77777777" w:rsidR="00444BD2" w:rsidRDefault="00E75B69">
      <w:pPr>
        <w:pStyle w:val="11"/>
        <w:ind w:leftChars="178" w:left="427" w:firstLine="1"/>
        <w:jc w:val="both"/>
        <w:rPr>
          <w:rFonts w:ascii="Arial" w:eastAsiaTheme="minorEastAsia" w:hAnsi="Arial" w:cs="Arial"/>
          <w:sz w:val="20"/>
          <w:szCs w:val="20"/>
        </w:rPr>
      </w:pPr>
      <w:r>
        <w:rPr>
          <w:rFonts w:ascii="Arial" w:eastAsiaTheme="minorEastAsia" w:hAnsi="Arial" w:cs="Arial"/>
          <w:sz w:val="20"/>
          <w:szCs w:val="20"/>
        </w:rPr>
        <w:t>Any notice required or permitted by this contract shall be in writing and in the English Language and may be delivered personally or may be sent by telex, e-mail, facsimile, or prepaid registered mail addressed to the parties in accordance with the stipulation in the preamble of this Contract.</w:t>
      </w:r>
    </w:p>
    <w:p w14:paraId="2D5B9A2A" w14:textId="77777777" w:rsidR="00444BD2" w:rsidRDefault="00E75B69">
      <w:pPr>
        <w:pStyle w:val="11"/>
        <w:ind w:leftChars="178" w:left="427" w:firstLine="1"/>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本协议所要求或允许的任何通知应为英文书面形式，可通过专人送达，或通过本合同约定的电传、电邮、传真或挂号信件形式传送。</w:t>
      </w:r>
    </w:p>
    <w:p w14:paraId="2E35F5FB" w14:textId="77777777" w:rsidR="00444BD2" w:rsidRDefault="00444BD2">
      <w:pPr>
        <w:ind w:left="720"/>
        <w:jc w:val="both"/>
        <w:rPr>
          <w:rFonts w:ascii="Arial" w:eastAsiaTheme="minorEastAsia" w:hAnsi="Arial" w:cs="Arial"/>
          <w:sz w:val="20"/>
          <w:szCs w:val="20"/>
          <w:lang w:eastAsia="zh-CN"/>
        </w:rPr>
      </w:pPr>
    </w:p>
    <w:p w14:paraId="672A64EA" w14:textId="77777777" w:rsidR="00444BD2" w:rsidRDefault="00E75B69">
      <w:pPr>
        <w:suppressAutoHyphens/>
        <w:jc w:val="both"/>
        <w:rPr>
          <w:rFonts w:ascii="Arial" w:eastAsiaTheme="minorEastAsia" w:hAnsi="Arial" w:cs="Arial"/>
          <w:b/>
          <w:sz w:val="20"/>
          <w:szCs w:val="20"/>
          <w:lang w:eastAsia="ko-KR"/>
        </w:rPr>
      </w:pPr>
      <w:r>
        <w:rPr>
          <w:rFonts w:ascii="Arial" w:eastAsiaTheme="minorEastAsia" w:hAnsi="Arial" w:cs="Arial"/>
          <w:b/>
          <w:sz w:val="20"/>
          <w:szCs w:val="20"/>
          <w:lang w:eastAsia="ko-KR"/>
        </w:rPr>
        <w:t xml:space="preserve">20 TERMINATION </w:t>
      </w:r>
    </w:p>
    <w:p w14:paraId="606E50D4" w14:textId="77777777" w:rsidR="00444BD2" w:rsidRDefault="00E75B69">
      <w:pPr>
        <w:suppressAutoHyphens/>
        <w:ind w:firstLineChars="200" w:firstLine="402"/>
        <w:jc w:val="both"/>
        <w:rPr>
          <w:rFonts w:ascii="Arial" w:eastAsiaTheme="minorEastAsia" w:hAnsi="Arial" w:cs="Arial"/>
          <w:b/>
          <w:sz w:val="20"/>
          <w:szCs w:val="20"/>
          <w:lang w:eastAsia="ko-KR"/>
        </w:rPr>
      </w:pPr>
      <w:r>
        <w:rPr>
          <w:rFonts w:ascii="Arial" w:eastAsiaTheme="minorEastAsia" w:hAnsi="Arial" w:cs="Arial" w:hint="eastAsia"/>
          <w:b/>
          <w:sz w:val="20"/>
          <w:szCs w:val="20"/>
          <w:lang w:eastAsia="ko-KR"/>
        </w:rPr>
        <w:t>合同终止</w:t>
      </w:r>
    </w:p>
    <w:p w14:paraId="031FBD78" w14:textId="77777777" w:rsidR="00444BD2" w:rsidRDefault="00444BD2">
      <w:pPr>
        <w:suppressAutoHyphens/>
        <w:ind w:firstLineChars="200" w:firstLine="402"/>
        <w:jc w:val="both"/>
        <w:rPr>
          <w:rFonts w:ascii="Arial" w:eastAsiaTheme="minorEastAsia" w:hAnsi="Arial" w:cs="Arial"/>
          <w:b/>
          <w:sz w:val="20"/>
          <w:szCs w:val="20"/>
          <w:lang w:eastAsia="ko-KR"/>
        </w:rPr>
      </w:pPr>
    </w:p>
    <w:p w14:paraId="73B46002" w14:textId="77777777" w:rsidR="00444BD2" w:rsidRDefault="00E75B69">
      <w:pPr>
        <w:ind w:left="72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如出现下列情况，本合同将终止：</w:t>
      </w:r>
    </w:p>
    <w:p w14:paraId="69D42E81" w14:textId="77777777" w:rsidR="00444BD2" w:rsidRDefault="00E75B69">
      <w:pPr>
        <w:pStyle w:val="11"/>
        <w:ind w:leftChars="178" w:left="965" w:hangingChars="269" w:hanging="538"/>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20.1 </w:t>
      </w:r>
      <w:r>
        <w:rPr>
          <w:rFonts w:ascii="Arial" w:eastAsiaTheme="minorEastAsia" w:hAnsi="Arial" w:cs="Arial"/>
          <w:sz w:val="20"/>
          <w:szCs w:val="20"/>
          <w:lang w:eastAsia="zh-CN"/>
        </w:rPr>
        <w:tab/>
        <w:t>Consistent failure of the Seller to perform its obligations under the Contract;</w:t>
      </w:r>
    </w:p>
    <w:p w14:paraId="0C08EC80" w14:textId="77777777" w:rsidR="00444BD2" w:rsidRDefault="00E75B69">
      <w:pPr>
        <w:suppressAutoHyphens/>
        <w:ind w:left="480" w:firstLine="48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卖方一直未能履行合同约定；</w:t>
      </w:r>
    </w:p>
    <w:p w14:paraId="4D65919D" w14:textId="77777777" w:rsidR="00444BD2" w:rsidRDefault="00E75B69">
      <w:pPr>
        <w:pStyle w:val="11"/>
        <w:ind w:leftChars="178" w:left="965" w:hangingChars="269" w:hanging="538"/>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20.2 </w:t>
      </w:r>
      <w:r>
        <w:rPr>
          <w:rFonts w:ascii="Arial" w:eastAsiaTheme="minorEastAsia" w:hAnsi="Arial" w:cs="Arial"/>
          <w:sz w:val="20"/>
          <w:szCs w:val="20"/>
          <w:lang w:eastAsia="zh-CN"/>
        </w:rPr>
        <w:tab/>
        <w:t xml:space="preserve">Consistent failure of the Purchaser to perform its obligations under the Contract </w:t>
      </w:r>
    </w:p>
    <w:p w14:paraId="4C9006D5" w14:textId="77777777" w:rsidR="00444BD2" w:rsidRDefault="00E75B69">
      <w:pPr>
        <w:suppressAutoHyphens/>
        <w:ind w:left="480" w:firstLine="48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买方一直未能履行合同约定；</w:t>
      </w:r>
    </w:p>
    <w:p w14:paraId="4C62E834" w14:textId="77777777" w:rsidR="00444BD2" w:rsidRDefault="00E75B69">
      <w:pPr>
        <w:pStyle w:val="11"/>
        <w:ind w:leftChars="178" w:left="965" w:hangingChars="269" w:hanging="538"/>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20.3 </w:t>
      </w:r>
      <w:r>
        <w:rPr>
          <w:rFonts w:ascii="Arial" w:eastAsiaTheme="minorEastAsia" w:hAnsi="Arial" w:cs="Arial"/>
          <w:sz w:val="20"/>
          <w:szCs w:val="20"/>
          <w:lang w:eastAsia="zh-CN"/>
        </w:rPr>
        <w:tab/>
        <w:t>In the event that either party is unable to implement the Contract due to any reason other than force majeure and the matter cannot be remedied within 30 days after notice from the other party.</w:t>
      </w:r>
    </w:p>
    <w:p w14:paraId="0972F008" w14:textId="77777777" w:rsidR="00444BD2" w:rsidRDefault="00E75B69">
      <w:pPr>
        <w:suppressAutoHyphens/>
        <w:ind w:left="96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如果任何一方出于不可抗力因素以外的原因不能履行本合同，并在另一方通知后</w:t>
      </w:r>
      <w:r>
        <w:rPr>
          <w:rFonts w:ascii="Arial" w:eastAsiaTheme="minorEastAsia" w:hAnsi="Arial" w:cs="Arial"/>
          <w:sz w:val="20"/>
          <w:szCs w:val="20"/>
          <w:lang w:eastAsia="zh-CN"/>
        </w:rPr>
        <w:t>30</w:t>
      </w:r>
      <w:r>
        <w:rPr>
          <w:rFonts w:ascii="Arial" w:eastAsiaTheme="minorEastAsia" w:hAnsi="Arial" w:cs="Arial" w:hint="eastAsia"/>
          <w:sz w:val="20"/>
          <w:szCs w:val="20"/>
          <w:lang w:eastAsia="zh-CN"/>
        </w:rPr>
        <w:t>天内仍未能做出补救；</w:t>
      </w:r>
    </w:p>
    <w:p w14:paraId="196F0DEB" w14:textId="77777777" w:rsidR="00444BD2" w:rsidRDefault="00E75B69">
      <w:pPr>
        <w:pStyle w:val="11"/>
        <w:ind w:leftChars="178" w:left="965" w:hangingChars="269" w:hanging="538"/>
        <w:jc w:val="both"/>
        <w:rPr>
          <w:rFonts w:ascii="Arial" w:eastAsiaTheme="minorEastAsia" w:hAnsi="Arial" w:cs="Arial"/>
          <w:sz w:val="20"/>
          <w:szCs w:val="20"/>
          <w:lang w:eastAsia="zh-CN"/>
        </w:rPr>
      </w:pPr>
      <w:r>
        <w:rPr>
          <w:rFonts w:ascii="Arial" w:eastAsiaTheme="minorEastAsia" w:hAnsi="Arial" w:cs="Arial"/>
          <w:sz w:val="20"/>
          <w:szCs w:val="20"/>
          <w:lang w:eastAsia="zh-CN"/>
        </w:rPr>
        <w:t xml:space="preserve">20.4 </w:t>
      </w:r>
      <w:r>
        <w:rPr>
          <w:rFonts w:ascii="Arial" w:eastAsiaTheme="minorEastAsia" w:hAnsi="Arial" w:cs="Arial"/>
          <w:sz w:val="20"/>
          <w:szCs w:val="20"/>
          <w:lang w:eastAsia="zh-CN"/>
        </w:rPr>
        <w:tab/>
        <w:t>If the other party becomes insolvent or a petition in bankruptcy or for corporate reorganization or for any similar relief is filed by or against the other party or a receiver is appointed with respect to any assets of the other party or liquidation proceeding is commenced by or against the other party; otherwise</w:t>
      </w:r>
    </w:p>
    <w:p w14:paraId="5475ADE3" w14:textId="77777777" w:rsidR="00444BD2" w:rsidRDefault="00E75B69">
      <w:pPr>
        <w:suppressAutoHyphens/>
        <w:ind w:left="96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订立合同一方遭遇破产、申请破产、公司重组或救济，公司任何资产将被接收，或进入清盘程序等状况；</w:t>
      </w:r>
    </w:p>
    <w:p w14:paraId="419CBC2D" w14:textId="77777777" w:rsidR="00444BD2" w:rsidRDefault="00E75B69">
      <w:pPr>
        <w:pStyle w:val="11"/>
        <w:ind w:leftChars="178" w:left="965" w:hangingChars="269" w:hanging="538"/>
        <w:jc w:val="both"/>
        <w:rPr>
          <w:rFonts w:ascii="Arial" w:eastAsiaTheme="minorEastAsia" w:hAnsi="Arial" w:cs="Arial"/>
          <w:sz w:val="20"/>
          <w:szCs w:val="20"/>
        </w:rPr>
      </w:pPr>
      <w:r>
        <w:rPr>
          <w:rFonts w:ascii="Arial" w:eastAsiaTheme="minorEastAsia" w:hAnsi="Arial" w:cs="Arial"/>
          <w:sz w:val="20"/>
          <w:szCs w:val="20"/>
        </w:rPr>
        <w:t xml:space="preserve">20.5 </w:t>
      </w:r>
      <w:r>
        <w:rPr>
          <w:rFonts w:ascii="Arial" w:eastAsiaTheme="minorEastAsia" w:hAnsi="Arial" w:cs="Arial"/>
          <w:sz w:val="20"/>
          <w:szCs w:val="20"/>
        </w:rPr>
        <w:tab/>
        <w:t>If the entire or a significant part of the business of the other party is transferred to a third party by agreement, order of a court, or otherwise.</w:t>
      </w:r>
    </w:p>
    <w:p w14:paraId="34EBD49A" w14:textId="77777777" w:rsidR="00444BD2" w:rsidRDefault="00E75B69">
      <w:pPr>
        <w:suppressAutoHyphens/>
        <w:ind w:left="960"/>
        <w:jc w:val="both"/>
        <w:rPr>
          <w:rFonts w:ascii="Arial" w:eastAsiaTheme="minorEastAsia" w:hAnsi="Arial" w:cs="Arial"/>
          <w:sz w:val="20"/>
          <w:szCs w:val="20"/>
          <w:lang w:eastAsia="zh-CN"/>
        </w:rPr>
      </w:pPr>
      <w:r>
        <w:rPr>
          <w:rFonts w:ascii="Arial" w:eastAsiaTheme="minorEastAsia" w:hAnsi="Arial" w:cs="Arial" w:hint="eastAsia"/>
          <w:sz w:val="20"/>
          <w:szCs w:val="20"/>
          <w:lang w:eastAsia="zh-CN"/>
        </w:rPr>
        <w:t>根据协议、法院指令或其他具法律约束力的文件，订立合同一方的全部或重要业务转让给第三方。</w:t>
      </w:r>
    </w:p>
    <w:p w14:paraId="5647F202" w14:textId="77777777" w:rsidR="00444BD2" w:rsidRDefault="00444BD2">
      <w:pPr>
        <w:suppressAutoHyphens/>
        <w:jc w:val="both"/>
        <w:rPr>
          <w:rFonts w:ascii="Arial" w:eastAsiaTheme="minorEastAsia" w:hAnsi="Arial" w:cs="Arial"/>
          <w:sz w:val="20"/>
          <w:szCs w:val="20"/>
          <w:lang w:eastAsia="zh-CN"/>
        </w:rPr>
      </w:pPr>
    </w:p>
    <w:p w14:paraId="211C1D4E" w14:textId="77777777" w:rsidR="00444BD2" w:rsidRDefault="00E75B69">
      <w:pPr>
        <w:jc w:val="both"/>
        <w:rPr>
          <w:rFonts w:ascii="Arial" w:eastAsiaTheme="minorEastAsia" w:hAnsi="Arial" w:cs="Arial"/>
          <w:sz w:val="20"/>
          <w:szCs w:val="20"/>
        </w:rPr>
      </w:pPr>
      <w:r>
        <w:rPr>
          <w:rFonts w:ascii="Arial" w:eastAsiaTheme="minorEastAsia" w:hAnsi="Arial" w:cs="Arial" w:hint="eastAsia"/>
          <w:sz w:val="20"/>
          <w:szCs w:val="20"/>
          <w:lang w:eastAsia="zh-CN"/>
        </w:rPr>
        <w:t>T</w:t>
      </w:r>
      <w:r>
        <w:rPr>
          <w:rFonts w:ascii="Arial" w:eastAsiaTheme="minorEastAsia" w:hAnsi="Arial" w:cs="Arial"/>
          <w:sz w:val="20"/>
          <w:szCs w:val="20"/>
        </w:rPr>
        <w:t xml:space="preserve">his Contract is </w:t>
      </w:r>
      <w:r>
        <w:rPr>
          <w:rFonts w:ascii="Arial" w:eastAsiaTheme="minorEastAsia" w:hAnsi="Arial" w:cs="Arial" w:hint="eastAsia"/>
          <w:sz w:val="20"/>
          <w:szCs w:val="20"/>
          <w:lang w:eastAsia="zh-CN"/>
        </w:rPr>
        <w:t>w</w:t>
      </w:r>
      <w:r>
        <w:rPr>
          <w:rFonts w:ascii="Arial" w:eastAsiaTheme="minorEastAsia" w:hAnsi="Arial" w:cs="Arial"/>
          <w:sz w:val="20"/>
          <w:szCs w:val="20"/>
        </w:rPr>
        <w:t xml:space="preserve">ritten in English and Chinese and signed in </w:t>
      </w:r>
      <w:r>
        <w:rPr>
          <w:rFonts w:ascii="Arial" w:eastAsiaTheme="minorEastAsia" w:hAnsi="Arial" w:cs="Arial"/>
          <w:sz w:val="20"/>
          <w:szCs w:val="20"/>
          <w:lang w:eastAsia="zh-CN"/>
        </w:rPr>
        <w:t>4</w:t>
      </w:r>
      <w:r>
        <w:rPr>
          <w:rFonts w:ascii="Arial" w:eastAsiaTheme="minorEastAsia" w:hAnsi="Arial" w:cs="Arial"/>
          <w:sz w:val="20"/>
          <w:szCs w:val="20"/>
        </w:rPr>
        <w:t xml:space="preserve"> originals, 2 for the Purchaser and </w:t>
      </w:r>
      <w:r>
        <w:rPr>
          <w:rFonts w:ascii="Arial" w:eastAsiaTheme="minorEastAsia" w:hAnsi="Arial" w:cs="Arial"/>
          <w:sz w:val="20"/>
          <w:szCs w:val="20"/>
          <w:lang w:eastAsia="zh-CN"/>
        </w:rPr>
        <w:t>2</w:t>
      </w:r>
      <w:r>
        <w:rPr>
          <w:rFonts w:ascii="Arial" w:eastAsiaTheme="minorEastAsia" w:hAnsi="Arial" w:cs="Arial"/>
          <w:sz w:val="20"/>
          <w:szCs w:val="20"/>
        </w:rPr>
        <w:t xml:space="preserve"> for the Seller</w:t>
      </w:r>
      <w:r>
        <w:rPr>
          <w:rFonts w:ascii="Arial" w:eastAsiaTheme="minorEastAsia" w:hAnsi="Arial" w:cs="Arial"/>
          <w:sz w:val="20"/>
          <w:szCs w:val="20"/>
          <w:lang w:eastAsia="zh-CN"/>
        </w:rPr>
        <w:t xml:space="preserve">. </w:t>
      </w:r>
      <w:r>
        <w:rPr>
          <w:rFonts w:ascii="Arial" w:eastAsiaTheme="minorEastAsia" w:hAnsi="Arial" w:cs="Arial"/>
          <w:sz w:val="20"/>
          <w:szCs w:val="20"/>
        </w:rPr>
        <w:t xml:space="preserve">In </w:t>
      </w:r>
      <w:r>
        <w:rPr>
          <w:rFonts w:ascii="Arial" w:eastAsiaTheme="minorEastAsia" w:hAnsi="Arial" w:cs="Arial"/>
          <w:sz w:val="20"/>
          <w:szCs w:val="20"/>
          <w:lang w:eastAsia="zh-CN"/>
        </w:rPr>
        <w:t xml:space="preserve">case of any </w:t>
      </w:r>
      <w:r>
        <w:rPr>
          <w:rFonts w:ascii="Arial" w:eastAsiaTheme="minorEastAsia" w:hAnsi="Arial" w:cs="Arial"/>
          <w:sz w:val="20"/>
          <w:szCs w:val="20"/>
        </w:rPr>
        <w:t>inconsistency between the English text and the Chinese text, the</w:t>
      </w:r>
      <w:r>
        <w:rPr>
          <w:rFonts w:ascii="Arial" w:eastAsiaTheme="minorEastAsia" w:hAnsi="Arial" w:cs="Arial"/>
          <w:sz w:val="20"/>
          <w:szCs w:val="20"/>
          <w:lang w:eastAsia="ko-KR"/>
        </w:rPr>
        <w:t xml:space="preserve"> </w:t>
      </w:r>
      <w:r>
        <w:rPr>
          <w:rFonts w:ascii="Arial" w:eastAsiaTheme="minorEastAsia" w:hAnsi="Arial" w:cs="Arial" w:hint="eastAsia"/>
          <w:sz w:val="20"/>
          <w:szCs w:val="20"/>
          <w:lang w:eastAsia="zh-CN"/>
        </w:rPr>
        <w:t>Chinese</w:t>
      </w:r>
      <w:r>
        <w:rPr>
          <w:rFonts w:ascii="Arial" w:eastAsiaTheme="minorEastAsia" w:hAnsi="Arial" w:cs="Arial"/>
          <w:sz w:val="20"/>
          <w:szCs w:val="20"/>
        </w:rPr>
        <w:t xml:space="preserve"> text shall </w:t>
      </w:r>
      <w:r>
        <w:rPr>
          <w:rFonts w:ascii="Arial" w:eastAsiaTheme="minorEastAsia" w:hAnsi="Arial" w:cs="Arial"/>
          <w:sz w:val="20"/>
          <w:szCs w:val="20"/>
          <w:lang w:eastAsia="zh-CN"/>
        </w:rPr>
        <w:t>prevail</w:t>
      </w:r>
      <w:r>
        <w:rPr>
          <w:rFonts w:ascii="Arial" w:eastAsiaTheme="minorEastAsia" w:hAnsi="Arial" w:cs="Arial"/>
          <w:sz w:val="20"/>
          <w:szCs w:val="20"/>
        </w:rPr>
        <w:t>.</w:t>
      </w:r>
    </w:p>
    <w:p w14:paraId="4E9D065D" w14:textId="77777777" w:rsidR="00444BD2" w:rsidRDefault="00E75B69">
      <w:pPr>
        <w:jc w:val="both"/>
        <w:rPr>
          <w:rFonts w:ascii="Arial" w:eastAsiaTheme="minorEastAsia" w:hAnsi="Arial" w:cs="Arial"/>
          <w:b/>
          <w:sz w:val="20"/>
          <w:szCs w:val="20"/>
          <w:lang w:eastAsia="zh-CN"/>
        </w:rPr>
      </w:pPr>
      <w:r>
        <w:rPr>
          <w:rFonts w:ascii="Arial" w:eastAsiaTheme="minorEastAsia" w:hAnsi="Arial" w:cs="Arial" w:hint="eastAsia"/>
          <w:sz w:val="20"/>
          <w:szCs w:val="20"/>
          <w:lang w:eastAsia="zh-CN"/>
        </w:rPr>
        <w:t>本合同文本由中文和英文写成，需要签署</w:t>
      </w:r>
      <w:r>
        <w:rPr>
          <w:rFonts w:ascii="Arial" w:eastAsiaTheme="minorEastAsia" w:hAnsi="Arial" w:cs="Arial"/>
          <w:sz w:val="20"/>
          <w:szCs w:val="20"/>
          <w:lang w:eastAsia="zh-CN"/>
        </w:rPr>
        <w:t>4</w:t>
      </w:r>
      <w:r>
        <w:rPr>
          <w:rFonts w:ascii="Arial" w:eastAsiaTheme="minorEastAsia" w:hAnsi="Arial" w:cs="Arial" w:hint="eastAsia"/>
          <w:sz w:val="20"/>
          <w:szCs w:val="20"/>
          <w:lang w:eastAsia="zh-CN"/>
        </w:rPr>
        <w:t>份原件，其中买方</w:t>
      </w:r>
      <w:r>
        <w:rPr>
          <w:rFonts w:ascii="Arial" w:eastAsiaTheme="minorEastAsia" w:hAnsi="Arial" w:cs="Arial"/>
          <w:sz w:val="20"/>
          <w:szCs w:val="20"/>
          <w:lang w:eastAsia="zh-CN"/>
        </w:rPr>
        <w:t>2</w:t>
      </w:r>
      <w:r>
        <w:rPr>
          <w:rFonts w:ascii="Arial" w:eastAsiaTheme="minorEastAsia" w:hAnsi="Arial" w:cs="Arial" w:hint="eastAsia"/>
          <w:sz w:val="20"/>
          <w:szCs w:val="20"/>
          <w:lang w:eastAsia="zh-CN"/>
        </w:rPr>
        <w:t>份，卖方</w:t>
      </w:r>
      <w:r>
        <w:rPr>
          <w:rFonts w:ascii="Arial" w:eastAsiaTheme="minorEastAsia" w:hAnsi="Arial" w:cs="Arial"/>
          <w:sz w:val="20"/>
          <w:szCs w:val="20"/>
          <w:lang w:eastAsia="zh-CN"/>
        </w:rPr>
        <w:t>2</w:t>
      </w:r>
      <w:r>
        <w:rPr>
          <w:rFonts w:ascii="Arial" w:eastAsiaTheme="minorEastAsia" w:hAnsi="Arial" w:cs="Arial" w:hint="eastAsia"/>
          <w:sz w:val="20"/>
          <w:szCs w:val="20"/>
          <w:lang w:eastAsia="zh-CN"/>
        </w:rPr>
        <w:t>份。本合同文本的中文和英文具有同等法律效力，上述两种文本如有不符，应以中文文本为准。</w:t>
      </w:r>
    </w:p>
    <w:p w14:paraId="7909ED22" w14:textId="77777777" w:rsidR="00444BD2" w:rsidRDefault="00444BD2">
      <w:pPr>
        <w:jc w:val="both"/>
        <w:rPr>
          <w:rFonts w:ascii="Arial" w:eastAsiaTheme="minorEastAsia" w:hAnsi="Arial" w:cs="Arial"/>
          <w:b/>
          <w:sz w:val="20"/>
          <w:szCs w:val="20"/>
          <w:lang w:eastAsia="zh-CN"/>
        </w:rPr>
      </w:pPr>
    </w:p>
    <w:p w14:paraId="0CDB18E8" w14:textId="04DB6852" w:rsidR="00444BD2" w:rsidRDefault="00E75B69">
      <w:pPr>
        <w:jc w:val="both"/>
        <w:rPr>
          <w:rFonts w:ascii="Arial" w:eastAsiaTheme="minorEastAsia" w:hAnsi="Arial" w:cs="Arial"/>
          <w:sz w:val="20"/>
          <w:szCs w:val="20"/>
          <w:lang w:eastAsia="zh-CN"/>
        </w:rPr>
      </w:pPr>
      <w:r>
        <w:rPr>
          <w:rFonts w:ascii="Arial" w:eastAsiaTheme="minorEastAsia" w:hAnsi="Arial" w:cs="Arial"/>
          <w:b/>
          <w:sz w:val="20"/>
          <w:szCs w:val="20"/>
        </w:rPr>
        <w:t xml:space="preserve">IN WITNESS </w:t>
      </w:r>
      <w:r>
        <w:rPr>
          <w:rFonts w:ascii="Arial" w:eastAsiaTheme="minorEastAsia" w:hAnsi="Arial" w:cs="Arial"/>
          <w:b/>
          <w:sz w:val="20"/>
          <w:szCs w:val="20"/>
          <w:lang w:eastAsia="zh-CN"/>
        </w:rPr>
        <w:t>HERE</w:t>
      </w:r>
      <w:r>
        <w:rPr>
          <w:rFonts w:ascii="Arial" w:eastAsiaTheme="minorEastAsia" w:hAnsi="Arial" w:cs="Arial"/>
          <w:b/>
          <w:sz w:val="20"/>
          <w:szCs w:val="20"/>
        </w:rPr>
        <w:t>OF,</w:t>
      </w:r>
      <w:r>
        <w:rPr>
          <w:rFonts w:ascii="Arial" w:eastAsiaTheme="minorEastAsia" w:hAnsi="Arial" w:cs="Arial"/>
          <w:sz w:val="20"/>
          <w:szCs w:val="20"/>
        </w:rPr>
        <w:t xml:space="preserve"> this Contract is concluded and executed on </w:t>
      </w:r>
      <w:r w:rsidR="005223AD">
        <w:rPr>
          <w:rFonts w:ascii="Arial" w:eastAsiaTheme="minorEastAsia" w:hAnsi="Arial" w:cs="Arial" w:hint="eastAsia"/>
          <w:sz w:val="20"/>
          <w:lang w:eastAsia="zh-CN"/>
        </w:rPr>
        <w:t>_</w:t>
      </w:r>
      <w:r w:rsidR="005223AD">
        <w:rPr>
          <w:rFonts w:ascii="Arial" w:eastAsiaTheme="minorEastAsia" w:hAnsi="Arial" w:cs="Arial"/>
          <w:sz w:val="20"/>
          <w:lang w:eastAsia="zh-CN"/>
        </w:rPr>
        <w:t>____</w:t>
      </w:r>
      <w:r>
        <w:rPr>
          <w:rFonts w:ascii="Arial" w:eastAsiaTheme="minorEastAsia" w:hAnsi="Arial" w:cs="Arial"/>
          <w:sz w:val="20"/>
          <w:szCs w:val="20"/>
          <w:lang w:eastAsia="zh-CN"/>
        </w:rPr>
        <w:t xml:space="preserve"> 2022 </w:t>
      </w:r>
      <w:r>
        <w:rPr>
          <w:rFonts w:ascii="Arial" w:eastAsiaTheme="minorEastAsia" w:hAnsi="Arial" w:cs="Arial"/>
          <w:sz w:val="20"/>
          <w:u w:val="single"/>
          <w:lang w:eastAsia="zh-CN"/>
        </w:rPr>
        <w:t xml:space="preserve">in </w:t>
      </w:r>
      <w:r>
        <w:rPr>
          <w:rFonts w:ascii="Arial" w:eastAsiaTheme="minorEastAsia" w:hAnsi="Arial" w:cs="Arial" w:hint="eastAsia"/>
          <w:sz w:val="20"/>
          <w:u w:val="single"/>
          <w:lang w:eastAsia="zh-CN"/>
        </w:rPr>
        <w:t>Chaozhou</w:t>
      </w:r>
      <w:r>
        <w:rPr>
          <w:rFonts w:ascii="Arial" w:eastAsiaTheme="minorEastAsia" w:hAnsi="Arial" w:cs="Arial"/>
          <w:sz w:val="20"/>
          <w:u w:val="single"/>
          <w:lang w:eastAsia="zh-CN"/>
        </w:rPr>
        <w:t>, P.R.China</w:t>
      </w:r>
      <w:r>
        <w:rPr>
          <w:rFonts w:ascii="Arial" w:eastAsiaTheme="minorEastAsia" w:hAnsi="Arial" w:cs="Arial"/>
          <w:sz w:val="20"/>
          <w:szCs w:val="20"/>
          <w:u w:val="single"/>
          <w:lang w:eastAsia="zh-CN"/>
        </w:rPr>
        <w:t>.</w:t>
      </w:r>
    </w:p>
    <w:p w14:paraId="4C5730F5" w14:textId="78377490" w:rsidR="00444BD2" w:rsidRDefault="00E75B69">
      <w:pPr>
        <w:jc w:val="both"/>
        <w:rPr>
          <w:rFonts w:ascii="Arial" w:eastAsiaTheme="minorEastAsia" w:hAnsi="Arial" w:cs="Arial"/>
          <w:sz w:val="20"/>
          <w:szCs w:val="20"/>
          <w:lang w:eastAsia="zh-CN"/>
        </w:rPr>
      </w:pPr>
      <w:r>
        <w:rPr>
          <w:rFonts w:ascii="Arial" w:eastAsiaTheme="minorEastAsia" w:hAnsi="Arial" w:cs="Arial" w:hint="eastAsia"/>
          <w:b/>
          <w:sz w:val="20"/>
          <w:szCs w:val="20"/>
          <w:lang w:eastAsia="zh-CN"/>
        </w:rPr>
        <w:t>本合同于</w:t>
      </w:r>
      <w:r>
        <w:rPr>
          <w:rFonts w:ascii="Arial" w:eastAsiaTheme="minorEastAsia" w:hAnsi="Arial" w:cs="Arial"/>
          <w:b/>
          <w:sz w:val="20"/>
          <w:szCs w:val="20"/>
          <w:lang w:eastAsia="zh-CN"/>
        </w:rPr>
        <w:t>2022</w:t>
      </w:r>
      <w:r>
        <w:rPr>
          <w:rFonts w:ascii="Arial" w:eastAsiaTheme="minorEastAsia" w:hAnsi="Arial" w:cs="Arial" w:hint="eastAsia"/>
          <w:b/>
          <w:sz w:val="20"/>
          <w:szCs w:val="20"/>
          <w:lang w:eastAsia="zh-CN"/>
        </w:rPr>
        <w:t>年</w:t>
      </w:r>
      <w:r w:rsidR="005223AD">
        <w:rPr>
          <w:rFonts w:ascii="Arial" w:eastAsiaTheme="minorEastAsia" w:hAnsi="Arial" w:cs="Arial" w:hint="eastAsia"/>
          <w:sz w:val="20"/>
          <w:lang w:eastAsia="zh-CN"/>
        </w:rPr>
        <w:t>_</w:t>
      </w:r>
      <w:r w:rsidR="005223AD">
        <w:rPr>
          <w:rFonts w:ascii="Arial" w:eastAsiaTheme="minorEastAsia" w:hAnsi="Arial" w:cs="Arial"/>
          <w:sz w:val="20"/>
          <w:lang w:eastAsia="zh-CN"/>
        </w:rPr>
        <w:t>____</w:t>
      </w:r>
      <w:r>
        <w:rPr>
          <w:rFonts w:ascii="Arial" w:eastAsiaTheme="minorEastAsia" w:hAnsi="Arial" w:cs="Arial" w:hint="eastAsia"/>
          <w:b/>
          <w:sz w:val="20"/>
          <w:szCs w:val="20"/>
          <w:lang w:eastAsia="zh-CN"/>
        </w:rPr>
        <w:t>月</w:t>
      </w:r>
      <w:r w:rsidR="005223AD">
        <w:rPr>
          <w:rFonts w:ascii="Arial" w:eastAsiaTheme="minorEastAsia" w:hAnsi="Arial" w:cs="Arial" w:hint="eastAsia"/>
          <w:sz w:val="20"/>
          <w:lang w:eastAsia="zh-CN"/>
        </w:rPr>
        <w:t>_</w:t>
      </w:r>
      <w:r w:rsidR="005223AD">
        <w:rPr>
          <w:rFonts w:ascii="Arial" w:eastAsiaTheme="minorEastAsia" w:hAnsi="Arial" w:cs="Arial"/>
          <w:sz w:val="20"/>
          <w:lang w:eastAsia="zh-CN"/>
        </w:rPr>
        <w:t>____</w:t>
      </w:r>
      <w:r>
        <w:rPr>
          <w:rFonts w:ascii="Arial" w:eastAsiaTheme="minorEastAsia" w:hAnsi="Arial" w:cs="Arial" w:hint="eastAsia"/>
          <w:b/>
          <w:sz w:val="20"/>
          <w:szCs w:val="20"/>
          <w:lang w:eastAsia="zh-CN"/>
        </w:rPr>
        <w:t>日在中国潮州签署并生效。</w:t>
      </w:r>
    </w:p>
    <w:p w14:paraId="47FDF514" w14:textId="77777777" w:rsidR="00444BD2" w:rsidRDefault="00444BD2">
      <w:pPr>
        <w:tabs>
          <w:tab w:val="left" w:pos="4860"/>
        </w:tabs>
        <w:jc w:val="both"/>
        <w:outlineLvl w:val="0"/>
        <w:rPr>
          <w:rFonts w:ascii="Arial" w:eastAsiaTheme="minorEastAsia" w:hAnsi="Arial" w:cs="Arial"/>
          <w:sz w:val="20"/>
          <w:szCs w:val="20"/>
          <w:lang w:eastAsia="zh-CN"/>
        </w:rPr>
      </w:pPr>
    </w:p>
    <w:p w14:paraId="74AFE471" w14:textId="77777777" w:rsidR="00444BD2" w:rsidRDefault="00444BD2">
      <w:pPr>
        <w:tabs>
          <w:tab w:val="left" w:pos="4860"/>
        </w:tabs>
        <w:jc w:val="both"/>
        <w:outlineLvl w:val="0"/>
        <w:rPr>
          <w:rFonts w:ascii="Arial" w:eastAsiaTheme="minorEastAsia" w:hAnsi="Arial" w:cs="Arial"/>
          <w:sz w:val="20"/>
          <w:szCs w:val="20"/>
          <w:lang w:eastAsia="zh-CN"/>
        </w:rPr>
      </w:pPr>
    </w:p>
    <w:p w14:paraId="1ADBBDA3" w14:textId="77777777" w:rsidR="00444BD2" w:rsidRDefault="00E75B69">
      <w:pPr>
        <w:tabs>
          <w:tab w:val="left" w:pos="4550"/>
        </w:tabs>
        <w:jc w:val="both"/>
        <w:outlineLvl w:val="0"/>
        <w:rPr>
          <w:rFonts w:ascii="Arial" w:eastAsiaTheme="minorEastAsia" w:hAnsi="Arial" w:cs="Arial"/>
          <w:b/>
          <w:bCs/>
          <w:sz w:val="20"/>
          <w:szCs w:val="20"/>
          <w:lang w:eastAsia="zh-CN"/>
        </w:rPr>
      </w:pPr>
      <w:r>
        <w:rPr>
          <w:rFonts w:ascii="Arial" w:eastAsiaTheme="minorEastAsia" w:hAnsi="Arial" w:cs="Arial"/>
          <w:b/>
          <w:sz w:val="20"/>
          <w:szCs w:val="20"/>
          <w:lang w:eastAsia="zh-CN"/>
        </w:rPr>
        <w:t>Seller</w:t>
      </w:r>
      <w:r>
        <w:rPr>
          <w:rFonts w:ascii="Arial" w:eastAsiaTheme="minorEastAsia" w:hAnsi="Arial" w:cs="Arial" w:hint="eastAsia"/>
          <w:b/>
          <w:sz w:val="20"/>
          <w:szCs w:val="20"/>
          <w:lang w:eastAsia="zh-CN"/>
        </w:rPr>
        <w:t>（卖方）</w:t>
      </w:r>
      <w:r>
        <w:rPr>
          <w:rFonts w:ascii="Arial" w:eastAsiaTheme="minorEastAsia" w:hAnsi="Arial" w:cs="Arial"/>
          <w:b/>
          <w:sz w:val="20"/>
          <w:szCs w:val="20"/>
        </w:rPr>
        <w:t>:</w:t>
      </w:r>
      <w:r>
        <w:rPr>
          <w:rFonts w:ascii="Arial" w:eastAsiaTheme="minorEastAsia" w:hAnsi="Arial" w:cs="Arial"/>
          <w:b/>
          <w:sz w:val="20"/>
          <w:szCs w:val="20"/>
        </w:rPr>
        <w:tab/>
      </w:r>
      <w:r>
        <w:rPr>
          <w:rFonts w:ascii="Arial" w:eastAsiaTheme="minorEastAsia" w:hAnsi="Arial" w:cs="Arial"/>
          <w:b/>
          <w:sz w:val="20"/>
          <w:szCs w:val="20"/>
          <w:lang w:eastAsia="zh-CN"/>
        </w:rPr>
        <w:t>Purchaser</w:t>
      </w:r>
      <w:r>
        <w:rPr>
          <w:rFonts w:ascii="Arial" w:eastAsiaTheme="minorEastAsia" w:hAnsi="Arial" w:cs="Arial" w:hint="eastAsia"/>
          <w:b/>
          <w:sz w:val="20"/>
          <w:szCs w:val="20"/>
          <w:lang w:eastAsia="zh-CN"/>
        </w:rPr>
        <w:t>（买方）</w:t>
      </w:r>
      <w:r>
        <w:rPr>
          <w:rFonts w:ascii="Arial" w:eastAsiaTheme="minorEastAsia" w:hAnsi="Arial" w:cs="Arial"/>
          <w:b/>
          <w:sz w:val="20"/>
          <w:szCs w:val="20"/>
        </w:rPr>
        <w:t>:</w:t>
      </w:r>
    </w:p>
    <w:p w14:paraId="7B06CFFB" w14:textId="77777777" w:rsidR="00444BD2" w:rsidRDefault="00444BD2">
      <w:pPr>
        <w:tabs>
          <w:tab w:val="left" w:pos="4550"/>
        </w:tabs>
        <w:jc w:val="both"/>
        <w:outlineLvl w:val="0"/>
        <w:rPr>
          <w:rFonts w:ascii="Arial" w:eastAsiaTheme="minorEastAsia" w:hAnsi="Arial" w:cs="Arial"/>
          <w:b/>
          <w:bCs/>
          <w:sz w:val="20"/>
          <w:szCs w:val="20"/>
          <w:lang w:eastAsia="zh-CN"/>
        </w:rPr>
      </w:pPr>
    </w:p>
    <w:p w14:paraId="4F65D21C" w14:textId="77777777" w:rsidR="00444BD2" w:rsidRDefault="00E75B69">
      <w:pPr>
        <w:tabs>
          <w:tab w:val="left" w:pos="4550"/>
        </w:tabs>
        <w:jc w:val="both"/>
        <w:outlineLvl w:val="0"/>
        <w:rPr>
          <w:rFonts w:ascii="Arial" w:eastAsiaTheme="minorEastAsia" w:hAnsi="Arial" w:cs="Arial"/>
          <w:b/>
          <w:bCs/>
          <w:sz w:val="20"/>
          <w:szCs w:val="20"/>
          <w:lang w:val="en-AU" w:eastAsia="zh-CN"/>
        </w:rPr>
      </w:pPr>
      <w:r>
        <w:rPr>
          <w:rFonts w:ascii="Arial" w:eastAsiaTheme="minorEastAsia" w:hAnsi="Arial" w:cs="Arial" w:hint="eastAsia"/>
          <w:b/>
          <w:bCs/>
          <w:sz w:val="20"/>
          <w:szCs w:val="20"/>
          <w:lang w:eastAsia="zh-CN"/>
        </w:rPr>
        <w:t>_</w:t>
      </w:r>
      <w:r>
        <w:rPr>
          <w:rFonts w:ascii="Arial" w:eastAsiaTheme="minorEastAsia" w:hAnsi="Arial" w:cs="Arial"/>
          <w:b/>
          <w:bCs/>
          <w:sz w:val="20"/>
          <w:szCs w:val="20"/>
          <w:lang w:eastAsia="zh-CN"/>
        </w:rPr>
        <w:t>_________________________</w:t>
      </w:r>
      <w:r>
        <w:rPr>
          <w:rFonts w:ascii="Arial" w:eastAsiaTheme="minorEastAsia" w:hAnsi="Arial" w:cs="Arial"/>
          <w:b/>
          <w:bCs/>
          <w:sz w:val="20"/>
          <w:szCs w:val="20"/>
          <w:lang w:eastAsia="zh-CN"/>
        </w:rPr>
        <w:tab/>
      </w:r>
      <w:r>
        <w:rPr>
          <w:rFonts w:ascii="Arial" w:eastAsiaTheme="minorEastAsia" w:hAnsi="Arial" w:cs="Arial" w:hint="eastAsia"/>
          <w:b/>
          <w:bCs/>
          <w:sz w:val="20"/>
          <w:szCs w:val="20"/>
          <w:lang w:eastAsia="zh-CN"/>
        </w:rPr>
        <w:t>_</w:t>
      </w:r>
      <w:r>
        <w:rPr>
          <w:rFonts w:ascii="Arial" w:eastAsiaTheme="minorEastAsia" w:hAnsi="Arial" w:cs="Arial"/>
          <w:b/>
          <w:bCs/>
          <w:sz w:val="20"/>
          <w:szCs w:val="20"/>
          <w:lang w:eastAsia="zh-CN"/>
        </w:rPr>
        <w:t>_________________________</w:t>
      </w:r>
    </w:p>
    <w:p w14:paraId="103A54D1" w14:textId="77777777" w:rsidR="00444BD2" w:rsidRDefault="00444BD2">
      <w:pPr>
        <w:tabs>
          <w:tab w:val="left" w:pos="4550"/>
        </w:tabs>
        <w:jc w:val="both"/>
        <w:outlineLvl w:val="0"/>
        <w:rPr>
          <w:rFonts w:ascii="Arial" w:eastAsiaTheme="minorEastAsia" w:hAnsi="Arial" w:cs="Arial"/>
          <w:b/>
          <w:bCs/>
          <w:sz w:val="20"/>
          <w:szCs w:val="20"/>
          <w:lang w:val="en-AU" w:eastAsia="zh-CN"/>
        </w:rPr>
      </w:pPr>
    </w:p>
    <w:sectPr w:rsidR="00444BD2">
      <w:headerReference w:type="default" r:id="rId10"/>
      <w:footerReference w:type="default" r:id="rId11"/>
      <w:headerReference w:type="first" r:id="rId12"/>
      <w:footerReference w:type="first" r:id="rId13"/>
      <w:pgSz w:w="11906" w:h="16838"/>
      <w:pgMar w:top="1418" w:right="1474" w:bottom="1135" w:left="1474" w:header="851" w:footer="586" w:gutter="0"/>
      <w:cols w:space="720"/>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383A8" w14:textId="77777777" w:rsidR="00F650C0" w:rsidRDefault="00F650C0">
      <w:r>
        <w:separator/>
      </w:r>
    </w:p>
  </w:endnote>
  <w:endnote w:type="continuationSeparator" w:id="0">
    <w:p w14:paraId="6CC0CF83" w14:textId="77777777" w:rsidR="00F650C0" w:rsidRDefault="00F65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ヒラギノ角ゴ Pro W3">
    <w:altName w:val="MS Gothic"/>
    <w:charset w:val="80"/>
    <w:family w:val="auto"/>
    <w:pitch w:val="default"/>
    <w:sig w:usb0="00000000" w:usb1="0000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CordiaUPC">
    <w:charset w:val="DE"/>
    <w:family w:val="swiss"/>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01166" w14:textId="77777777" w:rsidR="00444BD2" w:rsidRDefault="00E75B69">
    <w:pPr>
      <w:pStyle w:val="ae"/>
      <w:jc w:val="center"/>
      <w:rPr>
        <w:lang w:eastAsia="zh-CN"/>
      </w:rPr>
    </w:pPr>
    <w:r>
      <w:rPr>
        <w:rStyle w:val="af6"/>
        <w:rFonts w:hint="eastAsia"/>
        <w:lang w:eastAsia="zh-CN"/>
      </w:rPr>
      <w:t xml:space="preserve">- Page </w:t>
    </w:r>
    <w:r>
      <w:fldChar w:fldCharType="begin"/>
    </w:r>
    <w:r>
      <w:rPr>
        <w:rStyle w:val="af6"/>
      </w:rPr>
      <w:instrText xml:space="preserve"> PAGE </w:instrText>
    </w:r>
    <w:r>
      <w:fldChar w:fldCharType="separate"/>
    </w:r>
    <w:r>
      <w:rPr>
        <w:rStyle w:val="af6"/>
      </w:rPr>
      <w:t>5</w:t>
    </w:r>
    <w:r>
      <w:fldChar w:fldCharType="end"/>
    </w:r>
    <w:r>
      <w:rPr>
        <w:rStyle w:val="af6"/>
        <w:rFonts w:hint="eastAsia"/>
        <w:lang w:eastAsia="zh-CN"/>
      </w:rPr>
      <w:t xml:space="preserve"> of </w:t>
    </w:r>
    <w:r>
      <w:fldChar w:fldCharType="begin"/>
    </w:r>
    <w:r>
      <w:rPr>
        <w:rStyle w:val="af6"/>
      </w:rPr>
      <w:instrText xml:space="preserve"> NUMPAGES </w:instrText>
    </w:r>
    <w:r>
      <w:fldChar w:fldCharType="separate"/>
    </w:r>
    <w:r>
      <w:rPr>
        <w:rStyle w:val="af6"/>
      </w:rPr>
      <w:t>25</w:t>
    </w:r>
    <w:r>
      <w:fldChar w:fldCharType="end"/>
    </w:r>
    <w:r>
      <w:rPr>
        <w:rStyle w:val="af6"/>
        <w:rFonts w:hint="eastAsia"/>
        <w:lang w:eastAsia="zh-C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73709" w14:textId="77777777" w:rsidR="00444BD2" w:rsidRDefault="00E75B69">
    <w:pPr>
      <w:pStyle w:val="ae"/>
      <w:jc w:val="center"/>
    </w:pPr>
    <w:r>
      <w:rPr>
        <w:rStyle w:val="af6"/>
        <w:rFonts w:hint="eastAsia"/>
        <w:lang w:eastAsia="zh-CN"/>
      </w:rPr>
      <w:t xml:space="preserve">- Page </w:t>
    </w:r>
    <w:r>
      <w:fldChar w:fldCharType="begin"/>
    </w:r>
    <w:r>
      <w:rPr>
        <w:rStyle w:val="af6"/>
      </w:rPr>
      <w:instrText xml:space="preserve"> PAGE </w:instrText>
    </w:r>
    <w:r>
      <w:fldChar w:fldCharType="separate"/>
    </w:r>
    <w:r>
      <w:t>2</w:t>
    </w:r>
    <w:r>
      <w:fldChar w:fldCharType="end"/>
    </w:r>
    <w:r>
      <w:rPr>
        <w:rStyle w:val="af6"/>
        <w:rFonts w:hint="eastAsia"/>
        <w:lang w:eastAsia="zh-CN"/>
      </w:rPr>
      <w:t xml:space="preserve"> of </w:t>
    </w:r>
    <w:r>
      <w:fldChar w:fldCharType="begin"/>
    </w:r>
    <w:r>
      <w:rPr>
        <w:rStyle w:val="af6"/>
      </w:rPr>
      <w:instrText xml:space="preserve"> NUMPAGES </w:instrText>
    </w:r>
    <w:r>
      <w:fldChar w:fldCharType="separate"/>
    </w:r>
    <w:r>
      <w:t>29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FD95D" w14:textId="77777777" w:rsidR="00F650C0" w:rsidRDefault="00F650C0">
      <w:r>
        <w:separator/>
      </w:r>
    </w:p>
  </w:footnote>
  <w:footnote w:type="continuationSeparator" w:id="0">
    <w:p w14:paraId="0F349119" w14:textId="77777777" w:rsidR="00F650C0" w:rsidRDefault="00F65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F5EFB" w14:textId="77777777" w:rsidR="00444BD2" w:rsidRDefault="00E75B69">
    <w:pPr>
      <w:pStyle w:val="af"/>
      <w:wordWrap w:val="0"/>
      <w:jc w:val="right"/>
      <w:rPr>
        <w:b/>
        <w:bCs/>
      </w:rPr>
    </w:pPr>
    <w:r>
      <w:rPr>
        <w:rFonts w:hint="eastAsia"/>
        <w:b/>
        <w:bCs/>
      </w:rPr>
      <w:t>合同号：</w:t>
    </w:r>
    <w:r>
      <w:rPr>
        <w:rFonts w:ascii="Arial" w:eastAsiaTheme="minorEastAsia" w:hAnsi="Arial" w:cs="Arial" w:hint="eastAsia"/>
        <w:b/>
        <w:bCs/>
        <w:kern w:val="0"/>
        <w:sz w:val="20"/>
        <w:szCs w:val="20"/>
        <w:lang w:eastAsia="zh-CN"/>
      </w:rPr>
      <w:t xml:space="preserve">   </w:t>
    </w:r>
  </w:p>
  <w:p w14:paraId="385B99BA" w14:textId="77777777" w:rsidR="00444BD2" w:rsidRDefault="00444BD2">
    <w:pPr>
      <w:pStyle w:val="af"/>
      <w:pBdr>
        <w:bottom w:val="none" w:sz="0" w:space="0" w:color="auto"/>
      </w:pBdr>
      <w:jc w:val="right"/>
      <w:rPr>
        <w:rFonts w:ascii="Arial" w:hAnsi="Arial" w:cs="Arial"/>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E65D" w14:textId="77777777" w:rsidR="00444BD2" w:rsidRDefault="00E75B69">
    <w:pPr>
      <w:pStyle w:val="af"/>
      <w:jc w:val="left"/>
      <w:rPr>
        <w:b/>
        <w:bCs/>
        <w:sz w:val="21"/>
        <w:szCs w:val="21"/>
        <w:lang w:eastAsia="zh-CN"/>
      </w:rPr>
    </w:pPr>
    <w:r>
      <w:rPr>
        <w:rFonts w:hint="eastAsia"/>
        <w:b/>
        <w:bCs/>
        <w:sz w:val="21"/>
        <w:szCs w:val="21"/>
        <w:lang w:eastAsia="zh-CN"/>
      </w:rPr>
      <w:t>潮州电厂进口煤</w:t>
    </w:r>
    <w:r>
      <w:rPr>
        <w:rFonts w:hint="eastAsia"/>
        <w:b/>
        <w:bCs/>
        <w:sz w:val="21"/>
        <w:szCs w:val="21"/>
        <w:lang w:eastAsia="zh-CN"/>
      </w:rPr>
      <w:t>2</w:t>
    </w:r>
    <w:r>
      <w:rPr>
        <w:b/>
        <w:bCs/>
        <w:sz w:val="21"/>
        <w:szCs w:val="21"/>
        <w:lang w:eastAsia="zh-CN"/>
      </w:rPr>
      <w:t>022</w:t>
    </w:r>
    <w:r>
      <w:rPr>
        <w:rFonts w:hint="eastAsia"/>
        <w:b/>
        <w:bCs/>
        <w:sz w:val="21"/>
        <w:szCs w:val="21"/>
        <w:lang w:eastAsia="zh-CN"/>
      </w:rPr>
      <w:t>年度长协合同</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15A60"/>
    <w:multiLevelType w:val="singleLevel"/>
    <w:tmpl w:val="06815A60"/>
    <w:lvl w:ilvl="0">
      <w:start w:val="1"/>
      <w:numFmt w:val="upperLetter"/>
      <w:lvlText w:val="%1)"/>
      <w:lvlJc w:val="left"/>
      <w:pPr>
        <w:tabs>
          <w:tab w:val="left" w:pos="312"/>
        </w:tabs>
        <w:ind w:left="869" w:firstLine="0"/>
      </w:pPr>
    </w:lvl>
  </w:abstractNum>
  <w:abstractNum w:abstractNumId="1" w15:restartNumberingAfterBreak="0">
    <w:nsid w:val="076E2A4F"/>
    <w:multiLevelType w:val="multilevel"/>
    <w:tmpl w:val="076E2A4F"/>
    <w:lvl w:ilvl="0">
      <w:start w:val="3"/>
      <w:numFmt w:val="decimal"/>
      <w:lvlText w:val="%1."/>
      <w:lvlJc w:val="left"/>
      <w:pPr>
        <w:tabs>
          <w:tab w:val="left" w:pos="1080"/>
        </w:tabs>
        <w:ind w:left="1080" w:hanging="360"/>
      </w:pPr>
      <w:rPr>
        <w:rFonts w:hint="eastAsia"/>
      </w:rPr>
    </w:lvl>
    <w:lvl w:ilvl="1">
      <w:start w:val="2"/>
      <w:numFmt w:val="lowerLetter"/>
      <w:lvlText w:val="%2."/>
      <w:lvlJc w:val="left"/>
      <w:pPr>
        <w:tabs>
          <w:tab w:val="left" w:pos="795"/>
        </w:tabs>
        <w:ind w:left="795" w:hanging="375"/>
      </w:pPr>
      <w:rPr>
        <w:rFonts w:hint="default"/>
      </w:rPr>
    </w:lvl>
    <w:lvl w:ilvl="2">
      <w:start w:val="1"/>
      <w:numFmt w:val="decimal"/>
      <w:lvlText w:val="%3."/>
      <w:lvlJc w:val="left"/>
      <w:pPr>
        <w:tabs>
          <w:tab w:val="left" w:pos="1200"/>
        </w:tabs>
        <w:ind w:left="1200" w:hanging="360"/>
      </w:pPr>
      <w:rPr>
        <w:rFonts w:ascii="Arial" w:eastAsia="仿宋_GB2312" w:hAnsi="Arial" w:cs="Arial" w:hint="default"/>
        <w:sz w:val="20"/>
      </w:rPr>
    </w:lvl>
    <w:lvl w:ilvl="3">
      <w:start w:val="1"/>
      <w:numFmt w:val="decimal"/>
      <w:lvlText w:val="%4."/>
      <w:lvlJc w:val="left"/>
      <w:pPr>
        <w:tabs>
          <w:tab w:val="left" w:pos="1680"/>
        </w:tabs>
        <w:ind w:left="1680" w:hanging="420"/>
      </w:pPr>
      <w:rPr>
        <w:rFonts w:hint="eastAsia"/>
      </w:rPr>
    </w:lvl>
    <w:lvl w:ilvl="4">
      <w:start w:val="1"/>
      <w:numFmt w:val="lowerLetter"/>
      <w:lvlText w:val="%5)"/>
      <w:lvlJc w:val="left"/>
      <w:pPr>
        <w:tabs>
          <w:tab w:val="left" w:pos="2100"/>
        </w:tabs>
        <w:ind w:left="2100" w:hanging="420"/>
      </w:pPr>
      <w:rPr>
        <w:rFonts w:hint="eastAsia"/>
      </w:rPr>
    </w:lvl>
    <w:lvl w:ilvl="5">
      <w:start w:val="1"/>
      <w:numFmt w:val="lowerRoman"/>
      <w:lvlText w:val="%6."/>
      <w:lvlJc w:val="right"/>
      <w:pPr>
        <w:tabs>
          <w:tab w:val="left" w:pos="2520"/>
        </w:tabs>
        <w:ind w:left="2520" w:hanging="420"/>
      </w:pPr>
      <w:rPr>
        <w:rFonts w:hint="eastAsia"/>
      </w:rPr>
    </w:lvl>
    <w:lvl w:ilvl="6">
      <w:start w:val="1"/>
      <w:numFmt w:val="decimal"/>
      <w:lvlText w:val="%7."/>
      <w:lvlJc w:val="left"/>
      <w:pPr>
        <w:tabs>
          <w:tab w:val="left" w:pos="2940"/>
        </w:tabs>
        <w:ind w:left="2940" w:hanging="420"/>
      </w:pPr>
      <w:rPr>
        <w:rFonts w:hint="eastAsia"/>
      </w:rPr>
    </w:lvl>
    <w:lvl w:ilvl="7">
      <w:start w:val="1"/>
      <w:numFmt w:val="lowerLetter"/>
      <w:lvlText w:val="%8)"/>
      <w:lvlJc w:val="left"/>
      <w:pPr>
        <w:tabs>
          <w:tab w:val="left" w:pos="3360"/>
        </w:tabs>
        <w:ind w:left="3360" w:hanging="420"/>
      </w:pPr>
      <w:rPr>
        <w:rFonts w:hint="eastAsia"/>
      </w:rPr>
    </w:lvl>
    <w:lvl w:ilvl="8">
      <w:start w:val="1"/>
      <w:numFmt w:val="lowerRoman"/>
      <w:lvlText w:val="%9."/>
      <w:lvlJc w:val="right"/>
      <w:pPr>
        <w:tabs>
          <w:tab w:val="left" w:pos="3780"/>
        </w:tabs>
        <w:ind w:left="3780" w:hanging="420"/>
      </w:pPr>
      <w:rPr>
        <w:rFonts w:hint="eastAsia"/>
      </w:rPr>
    </w:lvl>
  </w:abstractNum>
  <w:abstractNum w:abstractNumId="2" w15:restartNumberingAfterBreak="0">
    <w:nsid w:val="237D3DAB"/>
    <w:multiLevelType w:val="multilevel"/>
    <w:tmpl w:val="237D3DAB"/>
    <w:lvl w:ilvl="0">
      <w:start w:val="4"/>
      <w:numFmt w:val="decimal"/>
      <w:lvlText w:val="%1"/>
      <w:lvlJc w:val="left"/>
      <w:pPr>
        <w:tabs>
          <w:tab w:val="left" w:pos="360"/>
        </w:tabs>
        <w:ind w:left="360" w:hanging="360"/>
      </w:pPr>
      <w:rPr>
        <w:rFonts w:hint="default"/>
      </w:rPr>
    </w:lvl>
    <w:lvl w:ilvl="1">
      <w:start w:val="1"/>
      <w:numFmt w:val="decimal"/>
      <w:lvlText w:val="4.%2"/>
      <w:lvlJc w:val="left"/>
      <w:pPr>
        <w:tabs>
          <w:tab w:val="left" w:pos="1080"/>
        </w:tabs>
        <w:ind w:left="1080" w:hanging="360"/>
      </w:pPr>
      <w:rPr>
        <w:rFonts w:hint="eastAsia"/>
        <w:strike w:val="0"/>
        <w:color w:val="auto"/>
      </w:rPr>
    </w:lvl>
    <w:lvl w:ilvl="2">
      <w:start w:val="1"/>
      <w:numFmt w:val="decimal"/>
      <w:lvlText w:val="%1.%2.%3"/>
      <w:lvlJc w:val="left"/>
      <w:pPr>
        <w:tabs>
          <w:tab w:val="left" w:pos="2160"/>
        </w:tabs>
        <w:ind w:left="2160" w:hanging="720"/>
      </w:pPr>
      <w:rPr>
        <w:rFonts w:hint="default"/>
      </w:rPr>
    </w:lvl>
    <w:lvl w:ilvl="3">
      <w:start w:val="1"/>
      <w:numFmt w:val="decimal"/>
      <w:lvlText w:val="%1.%2.%3.%4"/>
      <w:lvlJc w:val="left"/>
      <w:pPr>
        <w:tabs>
          <w:tab w:val="left" w:pos="2880"/>
        </w:tabs>
        <w:ind w:left="2880" w:hanging="720"/>
      </w:pPr>
      <w:rPr>
        <w:rFonts w:hint="default"/>
      </w:rPr>
    </w:lvl>
    <w:lvl w:ilvl="4">
      <w:start w:val="1"/>
      <w:numFmt w:val="decimal"/>
      <w:lvlText w:val="%1.%2.%3.%4.%5"/>
      <w:lvlJc w:val="left"/>
      <w:pPr>
        <w:tabs>
          <w:tab w:val="left" w:pos="3960"/>
        </w:tabs>
        <w:ind w:left="3960" w:hanging="1080"/>
      </w:pPr>
      <w:rPr>
        <w:rFonts w:hint="default"/>
      </w:rPr>
    </w:lvl>
    <w:lvl w:ilvl="5">
      <w:start w:val="1"/>
      <w:numFmt w:val="decimal"/>
      <w:lvlText w:val="%1.%2.%3.%4.%5.%6"/>
      <w:lvlJc w:val="left"/>
      <w:pPr>
        <w:tabs>
          <w:tab w:val="left" w:pos="4680"/>
        </w:tabs>
        <w:ind w:left="4680" w:hanging="1080"/>
      </w:pPr>
      <w:rPr>
        <w:rFonts w:hint="default"/>
      </w:rPr>
    </w:lvl>
    <w:lvl w:ilvl="6">
      <w:start w:val="1"/>
      <w:numFmt w:val="decimal"/>
      <w:lvlText w:val="%1.%2.%3.%4.%5.%6.%7"/>
      <w:lvlJc w:val="left"/>
      <w:pPr>
        <w:tabs>
          <w:tab w:val="left" w:pos="5760"/>
        </w:tabs>
        <w:ind w:left="5760" w:hanging="1440"/>
      </w:pPr>
      <w:rPr>
        <w:rFonts w:hint="default"/>
      </w:rPr>
    </w:lvl>
    <w:lvl w:ilvl="7">
      <w:start w:val="1"/>
      <w:numFmt w:val="decimal"/>
      <w:lvlText w:val="%1.%2.%3.%4.%5.%6.%7.%8"/>
      <w:lvlJc w:val="left"/>
      <w:pPr>
        <w:tabs>
          <w:tab w:val="left" w:pos="6480"/>
        </w:tabs>
        <w:ind w:left="6480" w:hanging="1440"/>
      </w:pPr>
      <w:rPr>
        <w:rFonts w:hint="default"/>
      </w:rPr>
    </w:lvl>
    <w:lvl w:ilvl="8">
      <w:start w:val="1"/>
      <w:numFmt w:val="decimal"/>
      <w:lvlText w:val="%1.%2.%3.%4.%5.%6.%7.%8.%9"/>
      <w:lvlJc w:val="left"/>
      <w:pPr>
        <w:tabs>
          <w:tab w:val="left" w:pos="7560"/>
        </w:tabs>
        <w:ind w:left="7560" w:hanging="1800"/>
      </w:pPr>
      <w:rPr>
        <w:rFonts w:hint="default"/>
      </w:rPr>
    </w:lvl>
  </w:abstractNum>
  <w:abstractNum w:abstractNumId="3" w15:restartNumberingAfterBreak="0">
    <w:nsid w:val="4A363B13"/>
    <w:multiLevelType w:val="multilevel"/>
    <w:tmpl w:val="4A363B13"/>
    <w:lvl w:ilvl="0">
      <w:start w:val="1"/>
      <w:numFmt w:val="decimal"/>
      <w:lvlText w:val="%1."/>
      <w:lvlJc w:val="left"/>
      <w:pPr>
        <w:tabs>
          <w:tab w:val="left" w:pos="1080"/>
        </w:tabs>
        <w:ind w:left="1080" w:hanging="360"/>
      </w:pPr>
      <w:rPr>
        <w:rFonts w:hint="default"/>
      </w:rPr>
    </w:lvl>
    <w:lvl w:ilvl="1">
      <w:start w:val="1"/>
      <w:numFmt w:val="lowerLetter"/>
      <w:lvlText w:val="%2)"/>
      <w:lvlJc w:val="left"/>
      <w:pPr>
        <w:tabs>
          <w:tab w:val="left" w:pos="1560"/>
        </w:tabs>
        <w:ind w:left="1560" w:hanging="420"/>
      </w:pPr>
      <w:rPr>
        <w:rFonts w:hint="eastAsia"/>
      </w:rPr>
    </w:lvl>
    <w:lvl w:ilvl="2">
      <w:start w:val="1"/>
      <w:numFmt w:val="lowerRoman"/>
      <w:lvlText w:val="%3."/>
      <w:lvlJc w:val="right"/>
      <w:pPr>
        <w:tabs>
          <w:tab w:val="left" w:pos="1980"/>
        </w:tabs>
        <w:ind w:left="1980" w:hanging="420"/>
      </w:pPr>
      <w:rPr>
        <w:rFonts w:hint="eastAsia"/>
      </w:rPr>
    </w:lvl>
    <w:lvl w:ilvl="3">
      <w:start w:val="1"/>
      <w:numFmt w:val="decimal"/>
      <w:lvlText w:val="%4."/>
      <w:lvlJc w:val="left"/>
      <w:pPr>
        <w:tabs>
          <w:tab w:val="left" w:pos="2400"/>
        </w:tabs>
        <w:ind w:left="2400" w:hanging="420"/>
      </w:pPr>
      <w:rPr>
        <w:rFonts w:hint="eastAsia"/>
      </w:rPr>
    </w:lvl>
    <w:lvl w:ilvl="4">
      <w:start w:val="1"/>
      <w:numFmt w:val="lowerLetter"/>
      <w:lvlText w:val="%5)"/>
      <w:lvlJc w:val="left"/>
      <w:pPr>
        <w:tabs>
          <w:tab w:val="left" w:pos="2820"/>
        </w:tabs>
        <w:ind w:left="2820" w:hanging="420"/>
      </w:pPr>
      <w:rPr>
        <w:rFonts w:hint="eastAsia"/>
      </w:rPr>
    </w:lvl>
    <w:lvl w:ilvl="5">
      <w:start w:val="1"/>
      <w:numFmt w:val="lowerRoman"/>
      <w:lvlText w:val="%6."/>
      <w:lvlJc w:val="right"/>
      <w:pPr>
        <w:tabs>
          <w:tab w:val="left" w:pos="3240"/>
        </w:tabs>
        <w:ind w:left="3240" w:hanging="420"/>
      </w:pPr>
      <w:rPr>
        <w:rFonts w:hint="eastAsia"/>
      </w:rPr>
    </w:lvl>
    <w:lvl w:ilvl="6">
      <w:start w:val="1"/>
      <w:numFmt w:val="decimal"/>
      <w:lvlText w:val="%7."/>
      <w:lvlJc w:val="left"/>
      <w:pPr>
        <w:tabs>
          <w:tab w:val="left" w:pos="3660"/>
        </w:tabs>
        <w:ind w:left="3660" w:hanging="420"/>
      </w:pPr>
      <w:rPr>
        <w:rFonts w:hint="eastAsia"/>
      </w:rPr>
    </w:lvl>
    <w:lvl w:ilvl="7">
      <w:start w:val="1"/>
      <w:numFmt w:val="lowerLetter"/>
      <w:lvlText w:val="%8)"/>
      <w:lvlJc w:val="left"/>
      <w:pPr>
        <w:tabs>
          <w:tab w:val="left" w:pos="4080"/>
        </w:tabs>
        <w:ind w:left="4080" w:hanging="420"/>
      </w:pPr>
      <w:rPr>
        <w:rFonts w:hint="eastAsia"/>
      </w:rPr>
    </w:lvl>
    <w:lvl w:ilvl="8">
      <w:start w:val="1"/>
      <w:numFmt w:val="lowerRoman"/>
      <w:lvlText w:val="%9."/>
      <w:lvlJc w:val="right"/>
      <w:pPr>
        <w:tabs>
          <w:tab w:val="left" w:pos="4500"/>
        </w:tabs>
        <w:ind w:left="4500" w:hanging="420"/>
      </w:pPr>
      <w:rPr>
        <w:rFonts w:hint="eastAsia"/>
      </w:rPr>
    </w:lvl>
  </w:abstractNum>
  <w:abstractNum w:abstractNumId="4" w15:restartNumberingAfterBreak="0">
    <w:nsid w:val="734270C2"/>
    <w:multiLevelType w:val="multilevel"/>
    <w:tmpl w:val="734270C2"/>
    <w:lvl w:ilvl="0">
      <w:start w:val="1"/>
      <w:numFmt w:val="lowerLetter"/>
      <w:lvlText w:val="(%1)"/>
      <w:lvlJc w:val="left"/>
      <w:pPr>
        <w:ind w:left="927" w:hanging="360"/>
      </w:pPr>
      <w:rPr>
        <w:rFonts w:hint="default"/>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80"/>
  <w:drawingGridHorizontalSpacing w:val="120"/>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0E0"/>
    <w:rsid w:val="0000121E"/>
    <w:rsid w:val="000050E1"/>
    <w:rsid w:val="00006A91"/>
    <w:rsid w:val="000072A1"/>
    <w:rsid w:val="0000777B"/>
    <w:rsid w:val="00013E61"/>
    <w:rsid w:val="000141AA"/>
    <w:rsid w:val="0001529C"/>
    <w:rsid w:val="00017CC8"/>
    <w:rsid w:val="00017F47"/>
    <w:rsid w:val="00022BE1"/>
    <w:rsid w:val="00023F23"/>
    <w:rsid w:val="00025B45"/>
    <w:rsid w:val="00026173"/>
    <w:rsid w:val="00026574"/>
    <w:rsid w:val="000307C5"/>
    <w:rsid w:val="00030C83"/>
    <w:rsid w:val="0003320B"/>
    <w:rsid w:val="0003396F"/>
    <w:rsid w:val="00033B0A"/>
    <w:rsid w:val="00034889"/>
    <w:rsid w:val="00040910"/>
    <w:rsid w:val="000445AE"/>
    <w:rsid w:val="00044EDE"/>
    <w:rsid w:val="000454D5"/>
    <w:rsid w:val="00045DAD"/>
    <w:rsid w:val="000468C2"/>
    <w:rsid w:val="00050259"/>
    <w:rsid w:val="00052205"/>
    <w:rsid w:val="0005444F"/>
    <w:rsid w:val="00054674"/>
    <w:rsid w:val="00054754"/>
    <w:rsid w:val="00054EAC"/>
    <w:rsid w:val="000562E2"/>
    <w:rsid w:val="0006027B"/>
    <w:rsid w:val="00063102"/>
    <w:rsid w:val="000711B3"/>
    <w:rsid w:val="00074F9D"/>
    <w:rsid w:val="000759D1"/>
    <w:rsid w:val="000766AB"/>
    <w:rsid w:val="00076C03"/>
    <w:rsid w:val="000775BB"/>
    <w:rsid w:val="0008006D"/>
    <w:rsid w:val="00082E92"/>
    <w:rsid w:val="00085204"/>
    <w:rsid w:val="00086583"/>
    <w:rsid w:val="00086827"/>
    <w:rsid w:val="00087342"/>
    <w:rsid w:val="00087E77"/>
    <w:rsid w:val="000958BA"/>
    <w:rsid w:val="000A3890"/>
    <w:rsid w:val="000C1A9A"/>
    <w:rsid w:val="000C25AF"/>
    <w:rsid w:val="000C2BF4"/>
    <w:rsid w:val="000C35C3"/>
    <w:rsid w:val="000C52B8"/>
    <w:rsid w:val="000C7471"/>
    <w:rsid w:val="000D59E8"/>
    <w:rsid w:val="000E0AF5"/>
    <w:rsid w:val="000E20B9"/>
    <w:rsid w:val="000F301B"/>
    <w:rsid w:val="000F36F4"/>
    <w:rsid w:val="000F3BD8"/>
    <w:rsid w:val="00103622"/>
    <w:rsid w:val="00107486"/>
    <w:rsid w:val="00110BD3"/>
    <w:rsid w:val="001138F1"/>
    <w:rsid w:val="001173B9"/>
    <w:rsid w:val="00120610"/>
    <w:rsid w:val="00125DBB"/>
    <w:rsid w:val="0012693E"/>
    <w:rsid w:val="001313B9"/>
    <w:rsid w:val="00133978"/>
    <w:rsid w:val="00137535"/>
    <w:rsid w:val="00141D4E"/>
    <w:rsid w:val="00145574"/>
    <w:rsid w:val="001475D0"/>
    <w:rsid w:val="00151FA9"/>
    <w:rsid w:val="001549D5"/>
    <w:rsid w:val="00162781"/>
    <w:rsid w:val="00164C7C"/>
    <w:rsid w:val="00167CBF"/>
    <w:rsid w:val="00172A27"/>
    <w:rsid w:val="00177055"/>
    <w:rsid w:val="00177862"/>
    <w:rsid w:val="00177871"/>
    <w:rsid w:val="00180E3D"/>
    <w:rsid w:val="00182B37"/>
    <w:rsid w:val="00185220"/>
    <w:rsid w:val="00185A08"/>
    <w:rsid w:val="00186261"/>
    <w:rsid w:val="00190F19"/>
    <w:rsid w:val="00192DED"/>
    <w:rsid w:val="00197399"/>
    <w:rsid w:val="001A2144"/>
    <w:rsid w:val="001A5AE6"/>
    <w:rsid w:val="001B4E26"/>
    <w:rsid w:val="001B523F"/>
    <w:rsid w:val="001C029A"/>
    <w:rsid w:val="001C6702"/>
    <w:rsid w:val="001D0338"/>
    <w:rsid w:val="001D529D"/>
    <w:rsid w:val="001D579A"/>
    <w:rsid w:val="001D6811"/>
    <w:rsid w:val="001E2D36"/>
    <w:rsid w:val="001E4B30"/>
    <w:rsid w:val="001F5FE0"/>
    <w:rsid w:val="001F7EED"/>
    <w:rsid w:val="002041D4"/>
    <w:rsid w:val="002051A5"/>
    <w:rsid w:val="00207996"/>
    <w:rsid w:val="00207D77"/>
    <w:rsid w:val="00211628"/>
    <w:rsid w:val="0022037D"/>
    <w:rsid w:val="002239FB"/>
    <w:rsid w:val="0022797E"/>
    <w:rsid w:val="00231620"/>
    <w:rsid w:val="00234A3C"/>
    <w:rsid w:val="00237559"/>
    <w:rsid w:val="00237D60"/>
    <w:rsid w:val="002411DD"/>
    <w:rsid w:val="0024161D"/>
    <w:rsid w:val="002419E1"/>
    <w:rsid w:val="00242470"/>
    <w:rsid w:val="00242DE2"/>
    <w:rsid w:val="0024572B"/>
    <w:rsid w:val="002478B4"/>
    <w:rsid w:val="00247C7A"/>
    <w:rsid w:val="00250510"/>
    <w:rsid w:val="00255F98"/>
    <w:rsid w:val="0025767B"/>
    <w:rsid w:val="002579D8"/>
    <w:rsid w:val="002650AA"/>
    <w:rsid w:val="00270679"/>
    <w:rsid w:val="002707BF"/>
    <w:rsid w:val="002712D3"/>
    <w:rsid w:val="00277233"/>
    <w:rsid w:val="0028409F"/>
    <w:rsid w:val="00284C35"/>
    <w:rsid w:val="00286DD4"/>
    <w:rsid w:val="00290017"/>
    <w:rsid w:val="0029039A"/>
    <w:rsid w:val="0029272E"/>
    <w:rsid w:val="00292F6A"/>
    <w:rsid w:val="00294960"/>
    <w:rsid w:val="00297ECF"/>
    <w:rsid w:val="002A0CC6"/>
    <w:rsid w:val="002A107F"/>
    <w:rsid w:val="002A502E"/>
    <w:rsid w:val="002A5C62"/>
    <w:rsid w:val="002A6990"/>
    <w:rsid w:val="002A69C2"/>
    <w:rsid w:val="002A70BC"/>
    <w:rsid w:val="002B1287"/>
    <w:rsid w:val="002B3C72"/>
    <w:rsid w:val="002B3FDD"/>
    <w:rsid w:val="002B777E"/>
    <w:rsid w:val="002C1E30"/>
    <w:rsid w:val="002C3B43"/>
    <w:rsid w:val="002C64B0"/>
    <w:rsid w:val="002C7FEC"/>
    <w:rsid w:val="002E1008"/>
    <w:rsid w:val="002E14CC"/>
    <w:rsid w:val="00304733"/>
    <w:rsid w:val="0030524E"/>
    <w:rsid w:val="00310308"/>
    <w:rsid w:val="0031152A"/>
    <w:rsid w:val="00313EB3"/>
    <w:rsid w:val="00314687"/>
    <w:rsid w:val="003178F9"/>
    <w:rsid w:val="003225D4"/>
    <w:rsid w:val="00322944"/>
    <w:rsid w:val="00322DC0"/>
    <w:rsid w:val="00323303"/>
    <w:rsid w:val="0032559A"/>
    <w:rsid w:val="00332147"/>
    <w:rsid w:val="0033249D"/>
    <w:rsid w:val="003360BB"/>
    <w:rsid w:val="00336515"/>
    <w:rsid w:val="00336B2A"/>
    <w:rsid w:val="00337208"/>
    <w:rsid w:val="003417A6"/>
    <w:rsid w:val="00342B6B"/>
    <w:rsid w:val="00342E0C"/>
    <w:rsid w:val="00343EFF"/>
    <w:rsid w:val="0034667F"/>
    <w:rsid w:val="00354B99"/>
    <w:rsid w:val="0036689B"/>
    <w:rsid w:val="00372C70"/>
    <w:rsid w:val="00377976"/>
    <w:rsid w:val="003838F4"/>
    <w:rsid w:val="0038402A"/>
    <w:rsid w:val="00384156"/>
    <w:rsid w:val="00384642"/>
    <w:rsid w:val="003862FD"/>
    <w:rsid w:val="00392B41"/>
    <w:rsid w:val="00394F7D"/>
    <w:rsid w:val="003952C8"/>
    <w:rsid w:val="00396D27"/>
    <w:rsid w:val="00396DFA"/>
    <w:rsid w:val="003A2915"/>
    <w:rsid w:val="003A4E76"/>
    <w:rsid w:val="003B2034"/>
    <w:rsid w:val="003B5213"/>
    <w:rsid w:val="003B6C3E"/>
    <w:rsid w:val="003C234F"/>
    <w:rsid w:val="003C40A4"/>
    <w:rsid w:val="003C4546"/>
    <w:rsid w:val="003D4171"/>
    <w:rsid w:val="003E3DF3"/>
    <w:rsid w:val="003E7ED8"/>
    <w:rsid w:val="003F0568"/>
    <w:rsid w:val="003F2DB3"/>
    <w:rsid w:val="003F4E53"/>
    <w:rsid w:val="0040038F"/>
    <w:rsid w:val="00400F0D"/>
    <w:rsid w:val="004030F8"/>
    <w:rsid w:val="00403C71"/>
    <w:rsid w:val="00406B2E"/>
    <w:rsid w:val="00412C7F"/>
    <w:rsid w:val="00413F77"/>
    <w:rsid w:val="00417724"/>
    <w:rsid w:val="0042158B"/>
    <w:rsid w:val="0042462A"/>
    <w:rsid w:val="00426D15"/>
    <w:rsid w:val="00430543"/>
    <w:rsid w:val="004317B4"/>
    <w:rsid w:val="00432200"/>
    <w:rsid w:val="00432874"/>
    <w:rsid w:val="00437562"/>
    <w:rsid w:val="0044107A"/>
    <w:rsid w:val="00442F6E"/>
    <w:rsid w:val="004448CA"/>
    <w:rsid w:val="00444BD2"/>
    <w:rsid w:val="00446A3D"/>
    <w:rsid w:val="00451543"/>
    <w:rsid w:val="00457DDE"/>
    <w:rsid w:val="0046301F"/>
    <w:rsid w:val="00466BE7"/>
    <w:rsid w:val="00467445"/>
    <w:rsid w:val="00471FEA"/>
    <w:rsid w:val="00472247"/>
    <w:rsid w:val="00475E06"/>
    <w:rsid w:val="004840CC"/>
    <w:rsid w:val="00485A70"/>
    <w:rsid w:val="0048683B"/>
    <w:rsid w:val="00490E6E"/>
    <w:rsid w:val="00491BAA"/>
    <w:rsid w:val="004930C1"/>
    <w:rsid w:val="0049442B"/>
    <w:rsid w:val="00495047"/>
    <w:rsid w:val="00495F80"/>
    <w:rsid w:val="00497843"/>
    <w:rsid w:val="004978B0"/>
    <w:rsid w:val="004A4972"/>
    <w:rsid w:val="004A6C14"/>
    <w:rsid w:val="004B4B83"/>
    <w:rsid w:val="004B6917"/>
    <w:rsid w:val="004B7E6D"/>
    <w:rsid w:val="004C40B4"/>
    <w:rsid w:val="004D1781"/>
    <w:rsid w:val="004D209B"/>
    <w:rsid w:val="004D6F27"/>
    <w:rsid w:val="004D7490"/>
    <w:rsid w:val="004D7942"/>
    <w:rsid w:val="004E0366"/>
    <w:rsid w:val="004E15FF"/>
    <w:rsid w:val="004E22F1"/>
    <w:rsid w:val="004E27C8"/>
    <w:rsid w:val="004E2C47"/>
    <w:rsid w:val="004E3887"/>
    <w:rsid w:val="004E69C2"/>
    <w:rsid w:val="004E7111"/>
    <w:rsid w:val="004F1180"/>
    <w:rsid w:val="004F11D3"/>
    <w:rsid w:val="004F2CAB"/>
    <w:rsid w:val="004F6E87"/>
    <w:rsid w:val="00505A4C"/>
    <w:rsid w:val="00506D4E"/>
    <w:rsid w:val="00507296"/>
    <w:rsid w:val="005139C0"/>
    <w:rsid w:val="00517884"/>
    <w:rsid w:val="005212B2"/>
    <w:rsid w:val="00521EDC"/>
    <w:rsid w:val="005223AD"/>
    <w:rsid w:val="00523E81"/>
    <w:rsid w:val="005246A8"/>
    <w:rsid w:val="005321E0"/>
    <w:rsid w:val="00535813"/>
    <w:rsid w:val="0054023F"/>
    <w:rsid w:val="0054417E"/>
    <w:rsid w:val="0054468C"/>
    <w:rsid w:val="00547C7E"/>
    <w:rsid w:val="00547FC0"/>
    <w:rsid w:val="0055123C"/>
    <w:rsid w:val="005557EE"/>
    <w:rsid w:val="00560747"/>
    <w:rsid w:val="0056157B"/>
    <w:rsid w:val="00561A47"/>
    <w:rsid w:val="00564C69"/>
    <w:rsid w:val="00567539"/>
    <w:rsid w:val="00570108"/>
    <w:rsid w:val="0057079C"/>
    <w:rsid w:val="0057173F"/>
    <w:rsid w:val="0057391F"/>
    <w:rsid w:val="00576FD5"/>
    <w:rsid w:val="005810EC"/>
    <w:rsid w:val="00584E61"/>
    <w:rsid w:val="005906D9"/>
    <w:rsid w:val="00594572"/>
    <w:rsid w:val="00595EB7"/>
    <w:rsid w:val="005A02BA"/>
    <w:rsid w:val="005A310D"/>
    <w:rsid w:val="005A31B2"/>
    <w:rsid w:val="005A3985"/>
    <w:rsid w:val="005B2CA3"/>
    <w:rsid w:val="005B3E24"/>
    <w:rsid w:val="005C42EF"/>
    <w:rsid w:val="005C4CDD"/>
    <w:rsid w:val="005C5CD1"/>
    <w:rsid w:val="005C732F"/>
    <w:rsid w:val="005C7908"/>
    <w:rsid w:val="005D08D3"/>
    <w:rsid w:val="005D08DC"/>
    <w:rsid w:val="005D0EE8"/>
    <w:rsid w:val="005D38FC"/>
    <w:rsid w:val="005E5816"/>
    <w:rsid w:val="005F1A4E"/>
    <w:rsid w:val="00600A42"/>
    <w:rsid w:val="00601F1E"/>
    <w:rsid w:val="00611B69"/>
    <w:rsid w:val="00612606"/>
    <w:rsid w:val="00614AB9"/>
    <w:rsid w:val="00616F9B"/>
    <w:rsid w:val="00621F2A"/>
    <w:rsid w:val="006227DC"/>
    <w:rsid w:val="00630D06"/>
    <w:rsid w:val="006319E0"/>
    <w:rsid w:val="00633A5A"/>
    <w:rsid w:val="0064030D"/>
    <w:rsid w:val="0064219B"/>
    <w:rsid w:val="006426C6"/>
    <w:rsid w:val="00643516"/>
    <w:rsid w:val="00643BCD"/>
    <w:rsid w:val="006505A9"/>
    <w:rsid w:val="00651918"/>
    <w:rsid w:val="006631D4"/>
    <w:rsid w:val="006666E3"/>
    <w:rsid w:val="0067013C"/>
    <w:rsid w:val="0067013E"/>
    <w:rsid w:val="006711F5"/>
    <w:rsid w:val="00671984"/>
    <w:rsid w:val="00672737"/>
    <w:rsid w:val="006730F4"/>
    <w:rsid w:val="00674124"/>
    <w:rsid w:val="0068231D"/>
    <w:rsid w:val="00682EF3"/>
    <w:rsid w:val="006951A2"/>
    <w:rsid w:val="006A00AF"/>
    <w:rsid w:val="006A347E"/>
    <w:rsid w:val="006A61F0"/>
    <w:rsid w:val="006A6E0E"/>
    <w:rsid w:val="006B120B"/>
    <w:rsid w:val="006B49FD"/>
    <w:rsid w:val="006B6D5E"/>
    <w:rsid w:val="006B7B31"/>
    <w:rsid w:val="006C4383"/>
    <w:rsid w:val="006C7E0D"/>
    <w:rsid w:val="006D20DA"/>
    <w:rsid w:val="006D2999"/>
    <w:rsid w:val="006D38E1"/>
    <w:rsid w:val="006D5D08"/>
    <w:rsid w:val="006D629A"/>
    <w:rsid w:val="006D62C2"/>
    <w:rsid w:val="006D70AD"/>
    <w:rsid w:val="006D75C3"/>
    <w:rsid w:val="006E2654"/>
    <w:rsid w:val="006E5767"/>
    <w:rsid w:val="006E67DB"/>
    <w:rsid w:val="006E6EFB"/>
    <w:rsid w:val="006F0794"/>
    <w:rsid w:val="006F0B87"/>
    <w:rsid w:val="006F0FA3"/>
    <w:rsid w:val="006F13B4"/>
    <w:rsid w:val="006F2DC4"/>
    <w:rsid w:val="006F57C7"/>
    <w:rsid w:val="006F7C3F"/>
    <w:rsid w:val="006F7D8E"/>
    <w:rsid w:val="00702B19"/>
    <w:rsid w:val="00702FEE"/>
    <w:rsid w:val="00704586"/>
    <w:rsid w:val="00705984"/>
    <w:rsid w:val="00707DFA"/>
    <w:rsid w:val="00712015"/>
    <w:rsid w:val="00713260"/>
    <w:rsid w:val="00715658"/>
    <w:rsid w:val="00715A52"/>
    <w:rsid w:val="007162B0"/>
    <w:rsid w:val="007167E4"/>
    <w:rsid w:val="007169A2"/>
    <w:rsid w:val="007176C0"/>
    <w:rsid w:val="00725EBB"/>
    <w:rsid w:val="007303A6"/>
    <w:rsid w:val="00732DCE"/>
    <w:rsid w:val="00737464"/>
    <w:rsid w:val="00741C09"/>
    <w:rsid w:val="00754361"/>
    <w:rsid w:val="0076585B"/>
    <w:rsid w:val="00767BD2"/>
    <w:rsid w:val="007700C3"/>
    <w:rsid w:val="0077217F"/>
    <w:rsid w:val="007722BC"/>
    <w:rsid w:val="007767DF"/>
    <w:rsid w:val="007772E7"/>
    <w:rsid w:val="00777320"/>
    <w:rsid w:val="007774C7"/>
    <w:rsid w:val="00780BCC"/>
    <w:rsid w:val="0078615D"/>
    <w:rsid w:val="0078711E"/>
    <w:rsid w:val="007910D0"/>
    <w:rsid w:val="007968BB"/>
    <w:rsid w:val="007978E9"/>
    <w:rsid w:val="007A5022"/>
    <w:rsid w:val="007B04DF"/>
    <w:rsid w:val="007B0AED"/>
    <w:rsid w:val="007B0DFA"/>
    <w:rsid w:val="007B2C37"/>
    <w:rsid w:val="007B3FFA"/>
    <w:rsid w:val="007B4815"/>
    <w:rsid w:val="007B517A"/>
    <w:rsid w:val="007B5E6F"/>
    <w:rsid w:val="007C2198"/>
    <w:rsid w:val="007C69EB"/>
    <w:rsid w:val="007C7237"/>
    <w:rsid w:val="007C75D7"/>
    <w:rsid w:val="007D32A3"/>
    <w:rsid w:val="007D3AED"/>
    <w:rsid w:val="007D40D8"/>
    <w:rsid w:val="007D4680"/>
    <w:rsid w:val="007D4828"/>
    <w:rsid w:val="007D4F19"/>
    <w:rsid w:val="007E0967"/>
    <w:rsid w:val="007E130C"/>
    <w:rsid w:val="007E160F"/>
    <w:rsid w:val="007E2D7B"/>
    <w:rsid w:val="007E575A"/>
    <w:rsid w:val="007F12EA"/>
    <w:rsid w:val="007F6F08"/>
    <w:rsid w:val="00804346"/>
    <w:rsid w:val="0080546A"/>
    <w:rsid w:val="008065FD"/>
    <w:rsid w:val="00823B1B"/>
    <w:rsid w:val="00831844"/>
    <w:rsid w:val="0083488C"/>
    <w:rsid w:val="00834BAA"/>
    <w:rsid w:val="0083518D"/>
    <w:rsid w:val="008356DB"/>
    <w:rsid w:val="008364F1"/>
    <w:rsid w:val="00836F41"/>
    <w:rsid w:val="00842893"/>
    <w:rsid w:val="0084309F"/>
    <w:rsid w:val="00843E6F"/>
    <w:rsid w:val="0085228D"/>
    <w:rsid w:val="00852987"/>
    <w:rsid w:val="00856577"/>
    <w:rsid w:val="008622BD"/>
    <w:rsid w:val="00870953"/>
    <w:rsid w:val="00870CDC"/>
    <w:rsid w:val="008713CF"/>
    <w:rsid w:val="00872FF1"/>
    <w:rsid w:val="00876361"/>
    <w:rsid w:val="00876CA1"/>
    <w:rsid w:val="008824A7"/>
    <w:rsid w:val="00882FF9"/>
    <w:rsid w:val="008854C4"/>
    <w:rsid w:val="00886AF4"/>
    <w:rsid w:val="00890BDF"/>
    <w:rsid w:val="008A24B5"/>
    <w:rsid w:val="008A544B"/>
    <w:rsid w:val="008A7865"/>
    <w:rsid w:val="008B0591"/>
    <w:rsid w:val="008B1041"/>
    <w:rsid w:val="008B608B"/>
    <w:rsid w:val="008C0BA9"/>
    <w:rsid w:val="008C0DEA"/>
    <w:rsid w:val="008C27B8"/>
    <w:rsid w:val="008C56D3"/>
    <w:rsid w:val="008C73C4"/>
    <w:rsid w:val="008D5338"/>
    <w:rsid w:val="008E1847"/>
    <w:rsid w:val="008F1AE2"/>
    <w:rsid w:val="00900565"/>
    <w:rsid w:val="00900B2E"/>
    <w:rsid w:val="00900E49"/>
    <w:rsid w:val="00901B6F"/>
    <w:rsid w:val="00902382"/>
    <w:rsid w:val="00902C1D"/>
    <w:rsid w:val="00905393"/>
    <w:rsid w:val="00907A60"/>
    <w:rsid w:val="009107A8"/>
    <w:rsid w:val="009108F2"/>
    <w:rsid w:val="00911B64"/>
    <w:rsid w:val="00911D91"/>
    <w:rsid w:val="009134C0"/>
    <w:rsid w:val="00913DD1"/>
    <w:rsid w:val="00914EEB"/>
    <w:rsid w:val="009156D4"/>
    <w:rsid w:val="00921632"/>
    <w:rsid w:val="00925461"/>
    <w:rsid w:val="00931C41"/>
    <w:rsid w:val="00931D94"/>
    <w:rsid w:val="00932382"/>
    <w:rsid w:val="00932870"/>
    <w:rsid w:val="00941D84"/>
    <w:rsid w:val="00942363"/>
    <w:rsid w:val="00944690"/>
    <w:rsid w:val="00946534"/>
    <w:rsid w:val="009508F8"/>
    <w:rsid w:val="00950E94"/>
    <w:rsid w:val="0095304D"/>
    <w:rsid w:val="00956525"/>
    <w:rsid w:val="00957A36"/>
    <w:rsid w:val="009613F1"/>
    <w:rsid w:val="00961550"/>
    <w:rsid w:val="00964502"/>
    <w:rsid w:val="00964924"/>
    <w:rsid w:val="00966D12"/>
    <w:rsid w:val="00967490"/>
    <w:rsid w:val="009739E4"/>
    <w:rsid w:val="00973AD2"/>
    <w:rsid w:val="009757B0"/>
    <w:rsid w:val="00975BC2"/>
    <w:rsid w:val="00977EF9"/>
    <w:rsid w:val="009842D0"/>
    <w:rsid w:val="00985C53"/>
    <w:rsid w:val="009867AA"/>
    <w:rsid w:val="00991BD5"/>
    <w:rsid w:val="00992839"/>
    <w:rsid w:val="009964D3"/>
    <w:rsid w:val="009A0CFD"/>
    <w:rsid w:val="009A3F4C"/>
    <w:rsid w:val="009B2F8C"/>
    <w:rsid w:val="009B3DB8"/>
    <w:rsid w:val="009B7B6C"/>
    <w:rsid w:val="009C0667"/>
    <w:rsid w:val="009C2039"/>
    <w:rsid w:val="009C269E"/>
    <w:rsid w:val="009C2DA8"/>
    <w:rsid w:val="009C5130"/>
    <w:rsid w:val="009C6C24"/>
    <w:rsid w:val="009C7086"/>
    <w:rsid w:val="009D24AC"/>
    <w:rsid w:val="009D3756"/>
    <w:rsid w:val="009D47BC"/>
    <w:rsid w:val="009E2AD8"/>
    <w:rsid w:val="009E3E7A"/>
    <w:rsid w:val="009E5EF6"/>
    <w:rsid w:val="009E7DBA"/>
    <w:rsid w:val="009F204D"/>
    <w:rsid w:val="009F21A2"/>
    <w:rsid w:val="009F2877"/>
    <w:rsid w:val="009F2B30"/>
    <w:rsid w:val="009F633A"/>
    <w:rsid w:val="00A01539"/>
    <w:rsid w:val="00A02D8A"/>
    <w:rsid w:val="00A04A36"/>
    <w:rsid w:val="00A0717E"/>
    <w:rsid w:val="00A124E9"/>
    <w:rsid w:val="00A13D46"/>
    <w:rsid w:val="00A17EDD"/>
    <w:rsid w:val="00A2199B"/>
    <w:rsid w:val="00A21F48"/>
    <w:rsid w:val="00A25F3C"/>
    <w:rsid w:val="00A26C23"/>
    <w:rsid w:val="00A30A7C"/>
    <w:rsid w:val="00A30F19"/>
    <w:rsid w:val="00A32E2A"/>
    <w:rsid w:val="00A34BFA"/>
    <w:rsid w:val="00A42624"/>
    <w:rsid w:val="00A44198"/>
    <w:rsid w:val="00A4429F"/>
    <w:rsid w:val="00A44C45"/>
    <w:rsid w:val="00A44E00"/>
    <w:rsid w:val="00A464B9"/>
    <w:rsid w:val="00A47A01"/>
    <w:rsid w:val="00A501ED"/>
    <w:rsid w:val="00A51873"/>
    <w:rsid w:val="00A51D9E"/>
    <w:rsid w:val="00A53CB6"/>
    <w:rsid w:val="00A57707"/>
    <w:rsid w:val="00A57892"/>
    <w:rsid w:val="00A607BB"/>
    <w:rsid w:val="00A615C8"/>
    <w:rsid w:val="00A61ED6"/>
    <w:rsid w:val="00A63859"/>
    <w:rsid w:val="00A639AA"/>
    <w:rsid w:val="00A646FB"/>
    <w:rsid w:val="00A65FDD"/>
    <w:rsid w:val="00A728C9"/>
    <w:rsid w:val="00A72B68"/>
    <w:rsid w:val="00A751FD"/>
    <w:rsid w:val="00A765D2"/>
    <w:rsid w:val="00A766C9"/>
    <w:rsid w:val="00A968C3"/>
    <w:rsid w:val="00A97945"/>
    <w:rsid w:val="00A97AA1"/>
    <w:rsid w:val="00AA04B6"/>
    <w:rsid w:val="00AA1950"/>
    <w:rsid w:val="00AA4EC4"/>
    <w:rsid w:val="00AB09E0"/>
    <w:rsid w:val="00AC22D4"/>
    <w:rsid w:val="00AC4CFF"/>
    <w:rsid w:val="00AC66C3"/>
    <w:rsid w:val="00AD0181"/>
    <w:rsid w:val="00AD2281"/>
    <w:rsid w:val="00AD4FF0"/>
    <w:rsid w:val="00AD6E80"/>
    <w:rsid w:val="00AE1282"/>
    <w:rsid w:val="00AE1FC4"/>
    <w:rsid w:val="00AE47BD"/>
    <w:rsid w:val="00AF2A6B"/>
    <w:rsid w:val="00AF3AD5"/>
    <w:rsid w:val="00AF4552"/>
    <w:rsid w:val="00B00004"/>
    <w:rsid w:val="00B00343"/>
    <w:rsid w:val="00B00CCE"/>
    <w:rsid w:val="00B00FA8"/>
    <w:rsid w:val="00B019FB"/>
    <w:rsid w:val="00B02F36"/>
    <w:rsid w:val="00B11711"/>
    <w:rsid w:val="00B1539A"/>
    <w:rsid w:val="00B16094"/>
    <w:rsid w:val="00B17B37"/>
    <w:rsid w:val="00B22B55"/>
    <w:rsid w:val="00B22E4F"/>
    <w:rsid w:val="00B31C39"/>
    <w:rsid w:val="00B3274D"/>
    <w:rsid w:val="00B36177"/>
    <w:rsid w:val="00B40842"/>
    <w:rsid w:val="00B52049"/>
    <w:rsid w:val="00B57883"/>
    <w:rsid w:val="00B62EEB"/>
    <w:rsid w:val="00B64FBC"/>
    <w:rsid w:val="00B65EF4"/>
    <w:rsid w:val="00B66C98"/>
    <w:rsid w:val="00B71800"/>
    <w:rsid w:val="00B7183D"/>
    <w:rsid w:val="00B76980"/>
    <w:rsid w:val="00B82C97"/>
    <w:rsid w:val="00B84397"/>
    <w:rsid w:val="00B8532F"/>
    <w:rsid w:val="00B87EC7"/>
    <w:rsid w:val="00B968C4"/>
    <w:rsid w:val="00BA2762"/>
    <w:rsid w:val="00BA6FA4"/>
    <w:rsid w:val="00BB3407"/>
    <w:rsid w:val="00BB6381"/>
    <w:rsid w:val="00BC35F0"/>
    <w:rsid w:val="00BC6E00"/>
    <w:rsid w:val="00BC6F7F"/>
    <w:rsid w:val="00BD5E27"/>
    <w:rsid w:val="00BE21AC"/>
    <w:rsid w:val="00BE2907"/>
    <w:rsid w:val="00BE45A0"/>
    <w:rsid w:val="00BE593D"/>
    <w:rsid w:val="00BF0E66"/>
    <w:rsid w:val="00BF19C2"/>
    <w:rsid w:val="00BF282A"/>
    <w:rsid w:val="00BF31AC"/>
    <w:rsid w:val="00BF4B02"/>
    <w:rsid w:val="00BF6337"/>
    <w:rsid w:val="00C00157"/>
    <w:rsid w:val="00C009B1"/>
    <w:rsid w:val="00C0344E"/>
    <w:rsid w:val="00C04A43"/>
    <w:rsid w:val="00C054EB"/>
    <w:rsid w:val="00C1321C"/>
    <w:rsid w:val="00C16C92"/>
    <w:rsid w:val="00C17FB4"/>
    <w:rsid w:val="00C22E1D"/>
    <w:rsid w:val="00C25B7F"/>
    <w:rsid w:val="00C25F6F"/>
    <w:rsid w:val="00C2663D"/>
    <w:rsid w:val="00C272D2"/>
    <w:rsid w:val="00C35251"/>
    <w:rsid w:val="00C367A3"/>
    <w:rsid w:val="00C403A5"/>
    <w:rsid w:val="00C47769"/>
    <w:rsid w:val="00C52720"/>
    <w:rsid w:val="00C54250"/>
    <w:rsid w:val="00C564C6"/>
    <w:rsid w:val="00C70FE1"/>
    <w:rsid w:val="00C71F7C"/>
    <w:rsid w:val="00C72203"/>
    <w:rsid w:val="00C82B3D"/>
    <w:rsid w:val="00C84054"/>
    <w:rsid w:val="00C9198B"/>
    <w:rsid w:val="00C91D5D"/>
    <w:rsid w:val="00CA2B32"/>
    <w:rsid w:val="00CA33B1"/>
    <w:rsid w:val="00CA5EC0"/>
    <w:rsid w:val="00CA6214"/>
    <w:rsid w:val="00CA6754"/>
    <w:rsid w:val="00CB06BF"/>
    <w:rsid w:val="00CB1FF0"/>
    <w:rsid w:val="00CB4C10"/>
    <w:rsid w:val="00CB671E"/>
    <w:rsid w:val="00CC1BE4"/>
    <w:rsid w:val="00CC217B"/>
    <w:rsid w:val="00CC2923"/>
    <w:rsid w:val="00CC31E0"/>
    <w:rsid w:val="00CC3ECE"/>
    <w:rsid w:val="00CD01F0"/>
    <w:rsid w:val="00CD1D51"/>
    <w:rsid w:val="00CD31D6"/>
    <w:rsid w:val="00CD7672"/>
    <w:rsid w:val="00CE057B"/>
    <w:rsid w:val="00CF25AA"/>
    <w:rsid w:val="00CF34BA"/>
    <w:rsid w:val="00D01BB0"/>
    <w:rsid w:val="00D02C81"/>
    <w:rsid w:val="00D044D3"/>
    <w:rsid w:val="00D069FC"/>
    <w:rsid w:val="00D10599"/>
    <w:rsid w:val="00D10B39"/>
    <w:rsid w:val="00D10FB6"/>
    <w:rsid w:val="00D13B4A"/>
    <w:rsid w:val="00D2110D"/>
    <w:rsid w:val="00D2158C"/>
    <w:rsid w:val="00D21625"/>
    <w:rsid w:val="00D23726"/>
    <w:rsid w:val="00D24D6D"/>
    <w:rsid w:val="00D30F09"/>
    <w:rsid w:val="00D321FC"/>
    <w:rsid w:val="00D3335E"/>
    <w:rsid w:val="00D4316E"/>
    <w:rsid w:val="00D45753"/>
    <w:rsid w:val="00D4638D"/>
    <w:rsid w:val="00D52CF3"/>
    <w:rsid w:val="00D53C6C"/>
    <w:rsid w:val="00D576E1"/>
    <w:rsid w:val="00D65AB5"/>
    <w:rsid w:val="00D7025F"/>
    <w:rsid w:val="00D70317"/>
    <w:rsid w:val="00D70DB9"/>
    <w:rsid w:val="00D71AEA"/>
    <w:rsid w:val="00D75FE3"/>
    <w:rsid w:val="00D8507F"/>
    <w:rsid w:val="00D8673F"/>
    <w:rsid w:val="00D91883"/>
    <w:rsid w:val="00D93D98"/>
    <w:rsid w:val="00D94ABC"/>
    <w:rsid w:val="00DB1F24"/>
    <w:rsid w:val="00DB49CD"/>
    <w:rsid w:val="00DB76EF"/>
    <w:rsid w:val="00DC05B9"/>
    <w:rsid w:val="00DC1DF8"/>
    <w:rsid w:val="00DC39D0"/>
    <w:rsid w:val="00DC3A8A"/>
    <w:rsid w:val="00DC4165"/>
    <w:rsid w:val="00DD0266"/>
    <w:rsid w:val="00DD0DE3"/>
    <w:rsid w:val="00DD3B4E"/>
    <w:rsid w:val="00DE291C"/>
    <w:rsid w:val="00DE48E6"/>
    <w:rsid w:val="00DE4B7D"/>
    <w:rsid w:val="00DF1768"/>
    <w:rsid w:val="00DF37D7"/>
    <w:rsid w:val="00DF5B46"/>
    <w:rsid w:val="00DF7B11"/>
    <w:rsid w:val="00E00497"/>
    <w:rsid w:val="00E0147C"/>
    <w:rsid w:val="00E035B1"/>
    <w:rsid w:val="00E12AFC"/>
    <w:rsid w:val="00E130E3"/>
    <w:rsid w:val="00E139AA"/>
    <w:rsid w:val="00E1668D"/>
    <w:rsid w:val="00E20F57"/>
    <w:rsid w:val="00E2103D"/>
    <w:rsid w:val="00E21292"/>
    <w:rsid w:val="00E2240F"/>
    <w:rsid w:val="00E2284A"/>
    <w:rsid w:val="00E24365"/>
    <w:rsid w:val="00E26598"/>
    <w:rsid w:val="00E269C1"/>
    <w:rsid w:val="00E26B5C"/>
    <w:rsid w:val="00E301C3"/>
    <w:rsid w:val="00E315D2"/>
    <w:rsid w:val="00E31E4D"/>
    <w:rsid w:val="00E36479"/>
    <w:rsid w:val="00E42691"/>
    <w:rsid w:val="00E426A9"/>
    <w:rsid w:val="00E43118"/>
    <w:rsid w:val="00E45D3A"/>
    <w:rsid w:val="00E4602C"/>
    <w:rsid w:val="00E47CBB"/>
    <w:rsid w:val="00E533E3"/>
    <w:rsid w:val="00E53D57"/>
    <w:rsid w:val="00E607C5"/>
    <w:rsid w:val="00E60B78"/>
    <w:rsid w:val="00E6126E"/>
    <w:rsid w:val="00E65DF5"/>
    <w:rsid w:val="00E756D1"/>
    <w:rsid w:val="00E75B69"/>
    <w:rsid w:val="00E77663"/>
    <w:rsid w:val="00E82317"/>
    <w:rsid w:val="00E83E4C"/>
    <w:rsid w:val="00E921B8"/>
    <w:rsid w:val="00E925E5"/>
    <w:rsid w:val="00E97AAD"/>
    <w:rsid w:val="00EA2187"/>
    <w:rsid w:val="00EA2241"/>
    <w:rsid w:val="00EA440B"/>
    <w:rsid w:val="00EA74DD"/>
    <w:rsid w:val="00EB4C8F"/>
    <w:rsid w:val="00EB6A36"/>
    <w:rsid w:val="00EC00B4"/>
    <w:rsid w:val="00EC1D43"/>
    <w:rsid w:val="00EC4B84"/>
    <w:rsid w:val="00EC5A89"/>
    <w:rsid w:val="00ED08F5"/>
    <w:rsid w:val="00ED2CAC"/>
    <w:rsid w:val="00ED7A78"/>
    <w:rsid w:val="00EE4000"/>
    <w:rsid w:val="00EE7375"/>
    <w:rsid w:val="00EF124A"/>
    <w:rsid w:val="00EF2876"/>
    <w:rsid w:val="00EF4130"/>
    <w:rsid w:val="00F008B5"/>
    <w:rsid w:val="00F01DD9"/>
    <w:rsid w:val="00F04B9A"/>
    <w:rsid w:val="00F07816"/>
    <w:rsid w:val="00F07D38"/>
    <w:rsid w:val="00F1020B"/>
    <w:rsid w:val="00F11314"/>
    <w:rsid w:val="00F17D88"/>
    <w:rsid w:val="00F23FB4"/>
    <w:rsid w:val="00F34675"/>
    <w:rsid w:val="00F36AA5"/>
    <w:rsid w:val="00F3791F"/>
    <w:rsid w:val="00F407B2"/>
    <w:rsid w:val="00F42B38"/>
    <w:rsid w:val="00F42EB6"/>
    <w:rsid w:val="00F43F13"/>
    <w:rsid w:val="00F468B7"/>
    <w:rsid w:val="00F5003C"/>
    <w:rsid w:val="00F50636"/>
    <w:rsid w:val="00F56557"/>
    <w:rsid w:val="00F56B0A"/>
    <w:rsid w:val="00F601CD"/>
    <w:rsid w:val="00F61002"/>
    <w:rsid w:val="00F650C0"/>
    <w:rsid w:val="00F716A2"/>
    <w:rsid w:val="00F71F2C"/>
    <w:rsid w:val="00F729D1"/>
    <w:rsid w:val="00F84F99"/>
    <w:rsid w:val="00F85BE8"/>
    <w:rsid w:val="00F92BAA"/>
    <w:rsid w:val="00F97363"/>
    <w:rsid w:val="00FA0B8E"/>
    <w:rsid w:val="00FA361B"/>
    <w:rsid w:val="00FB12CA"/>
    <w:rsid w:val="00FB3CDF"/>
    <w:rsid w:val="00FB5C90"/>
    <w:rsid w:val="00FB6762"/>
    <w:rsid w:val="00FB7734"/>
    <w:rsid w:val="00FC0497"/>
    <w:rsid w:val="00FC2CE8"/>
    <w:rsid w:val="00FD11BD"/>
    <w:rsid w:val="00FD1470"/>
    <w:rsid w:val="00FD36D5"/>
    <w:rsid w:val="00FE0B51"/>
    <w:rsid w:val="00FE1DFE"/>
    <w:rsid w:val="00FE3A7A"/>
    <w:rsid w:val="00FE4F60"/>
    <w:rsid w:val="00FF02B7"/>
    <w:rsid w:val="00FF4E64"/>
    <w:rsid w:val="00FF6FBC"/>
    <w:rsid w:val="019C5363"/>
    <w:rsid w:val="01A2308F"/>
    <w:rsid w:val="01E82201"/>
    <w:rsid w:val="02BC6024"/>
    <w:rsid w:val="02FA7891"/>
    <w:rsid w:val="030843B7"/>
    <w:rsid w:val="03251C22"/>
    <w:rsid w:val="0343391F"/>
    <w:rsid w:val="03DA291C"/>
    <w:rsid w:val="03F97C93"/>
    <w:rsid w:val="04BE37C4"/>
    <w:rsid w:val="04F2372E"/>
    <w:rsid w:val="051D2E22"/>
    <w:rsid w:val="056D0B8F"/>
    <w:rsid w:val="0677611B"/>
    <w:rsid w:val="07123728"/>
    <w:rsid w:val="07D22626"/>
    <w:rsid w:val="08377C87"/>
    <w:rsid w:val="083F4FA5"/>
    <w:rsid w:val="09C14840"/>
    <w:rsid w:val="09DC27E9"/>
    <w:rsid w:val="0A054131"/>
    <w:rsid w:val="0A2762EC"/>
    <w:rsid w:val="0A374F25"/>
    <w:rsid w:val="0A5C2AD4"/>
    <w:rsid w:val="0ABD70C5"/>
    <w:rsid w:val="0AFB05FF"/>
    <w:rsid w:val="0B02141F"/>
    <w:rsid w:val="0B0676FE"/>
    <w:rsid w:val="0B8E47CB"/>
    <w:rsid w:val="0BC351A7"/>
    <w:rsid w:val="0BCF6AD4"/>
    <w:rsid w:val="0BE61E7C"/>
    <w:rsid w:val="0BE64ABF"/>
    <w:rsid w:val="0BE73AAF"/>
    <w:rsid w:val="0CF74D52"/>
    <w:rsid w:val="0D682B3F"/>
    <w:rsid w:val="0D840D8C"/>
    <w:rsid w:val="0DA24C5B"/>
    <w:rsid w:val="0DBD01B5"/>
    <w:rsid w:val="0E1032A1"/>
    <w:rsid w:val="0E793398"/>
    <w:rsid w:val="0ED05AEC"/>
    <w:rsid w:val="0FB34EEB"/>
    <w:rsid w:val="0FD86B03"/>
    <w:rsid w:val="11414636"/>
    <w:rsid w:val="11E63767"/>
    <w:rsid w:val="125F4D2C"/>
    <w:rsid w:val="12977267"/>
    <w:rsid w:val="12A63AFD"/>
    <w:rsid w:val="130445BA"/>
    <w:rsid w:val="13B170BA"/>
    <w:rsid w:val="141A6E65"/>
    <w:rsid w:val="150F2E19"/>
    <w:rsid w:val="159D1783"/>
    <w:rsid w:val="168C53AE"/>
    <w:rsid w:val="182056D7"/>
    <w:rsid w:val="188A0ED1"/>
    <w:rsid w:val="18C12676"/>
    <w:rsid w:val="197874D5"/>
    <w:rsid w:val="19CF7EE4"/>
    <w:rsid w:val="19F762CB"/>
    <w:rsid w:val="1AAF6E4D"/>
    <w:rsid w:val="1B7D2FEB"/>
    <w:rsid w:val="1B90415F"/>
    <w:rsid w:val="1C864BDA"/>
    <w:rsid w:val="1CA6768D"/>
    <w:rsid w:val="1CB10DB8"/>
    <w:rsid w:val="1D1E6052"/>
    <w:rsid w:val="1D624777"/>
    <w:rsid w:val="1DA03128"/>
    <w:rsid w:val="1DE17414"/>
    <w:rsid w:val="1EDB762C"/>
    <w:rsid w:val="1F4646F4"/>
    <w:rsid w:val="1FF51B3C"/>
    <w:rsid w:val="200535EF"/>
    <w:rsid w:val="206261AF"/>
    <w:rsid w:val="207728D1"/>
    <w:rsid w:val="21510035"/>
    <w:rsid w:val="216B18DA"/>
    <w:rsid w:val="21F56C09"/>
    <w:rsid w:val="222E48DB"/>
    <w:rsid w:val="22C814BF"/>
    <w:rsid w:val="22EF4E0B"/>
    <w:rsid w:val="2385248B"/>
    <w:rsid w:val="24C449D5"/>
    <w:rsid w:val="26161AA4"/>
    <w:rsid w:val="270748EF"/>
    <w:rsid w:val="27287CA0"/>
    <w:rsid w:val="27DB4623"/>
    <w:rsid w:val="28675F59"/>
    <w:rsid w:val="28F7639F"/>
    <w:rsid w:val="29D1124E"/>
    <w:rsid w:val="29E81298"/>
    <w:rsid w:val="2A3E4F2C"/>
    <w:rsid w:val="2A9F6112"/>
    <w:rsid w:val="2AAF4215"/>
    <w:rsid w:val="2AF27DB5"/>
    <w:rsid w:val="2B88197A"/>
    <w:rsid w:val="2BE82AD0"/>
    <w:rsid w:val="2BF20731"/>
    <w:rsid w:val="2BF32F7E"/>
    <w:rsid w:val="2C144DE1"/>
    <w:rsid w:val="2C384EC0"/>
    <w:rsid w:val="2CB63314"/>
    <w:rsid w:val="2D1A688D"/>
    <w:rsid w:val="2D3E0D2B"/>
    <w:rsid w:val="2E84185D"/>
    <w:rsid w:val="2ECC1AD7"/>
    <w:rsid w:val="2F2D0876"/>
    <w:rsid w:val="2F4318A9"/>
    <w:rsid w:val="2FB05D94"/>
    <w:rsid w:val="2FF854E0"/>
    <w:rsid w:val="30062758"/>
    <w:rsid w:val="300D3226"/>
    <w:rsid w:val="30204892"/>
    <w:rsid w:val="30413FA3"/>
    <w:rsid w:val="309E3BD0"/>
    <w:rsid w:val="31284811"/>
    <w:rsid w:val="31350C4C"/>
    <w:rsid w:val="316F186B"/>
    <w:rsid w:val="31D73AD6"/>
    <w:rsid w:val="32D33B70"/>
    <w:rsid w:val="335A5B53"/>
    <w:rsid w:val="337F758D"/>
    <w:rsid w:val="33814F8D"/>
    <w:rsid w:val="33C941BD"/>
    <w:rsid w:val="33C96760"/>
    <w:rsid w:val="33FC66D4"/>
    <w:rsid w:val="342E63AB"/>
    <w:rsid w:val="34467231"/>
    <w:rsid w:val="347A0A28"/>
    <w:rsid w:val="34A419DA"/>
    <w:rsid w:val="34FE255F"/>
    <w:rsid w:val="355060B4"/>
    <w:rsid w:val="356B43CC"/>
    <w:rsid w:val="35724BF0"/>
    <w:rsid w:val="357A5CD2"/>
    <w:rsid w:val="35B32D2D"/>
    <w:rsid w:val="36140125"/>
    <w:rsid w:val="36370851"/>
    <w:rsid w:val="36AF5145"/>
    <w:rsid w:val="36B934D6"/>
    <w:rsid w:val="36CF5FC3"/>
    <w:rsid w:val="36E47B9D"/>
    <w:rsid w:val="37A94037"/>
    <w:rsid w:val="388C0E52"/>
    <w:rsid w:val="38BB0A4F"/>
    <w:rsid w:val="38F95A7D"/>
    <w:rsid w:val="396605A8"/>
    <w:rsid w:val="39771179"/>
    <w:rsid w:val="3A753423"/>
    <w:rsid w:val="3B902C8A"/>
    <w:rsid w:val="3BB13D75"/>
    <w:rsid w:val="3BE553D3"/>
    <w:rsid w:val="3C3C60E0"/>
    <w:rsid w:val="3CA60057"/>
    <w:rsid w:val="3CBF2E36"/>
    <w:rsid w:val="3DBF01D6"/>
    <w:rsid w:val="3DC02851"/>
    <w:rsid w:val="3E9C6B44"/>
    <w:rsid w:val="3EAF5EA5"/>
    <w:rsid w:val="3EBE068F"/>
    <w:rsid w:val="3FF74C02"/>
    <w:rsid w:val="4018457A"/>
    <w:rsid w:val="40822F96"/>
    <w:rsid w:val="40913488"/>
    <w:rsid w:val="40C75A2F"/>
    <w:rsid w:val="410D638C"/>
    <w:rsid w:val="41934623"/>
    <w:rsid w:val="4196784F"/>
    <w:rsid w:val="423042AE"/>
    <w:rsid w:val="444557C1"/>
    <w:rsid w:val="46E10058"/>
    <w:rsid w:val="4757351A"/>
    <w:rsid w:val="4762353F"/>
    <w:rsid w:val="49154775"/>
    <w:rsid w:val="4A306876"/>
    <w:rsid w:val="4B2975A1"/>
    <w:rsid w:val="4C766F0D"/>
    <w:rsid w:val="4C8463D3"/>
    <w:rsid w:val="4CC24F10"/>
    <w:rsid w:val="4CEA0639"/>
    <w:rsid w:val="4D8708D4"/>
    <w:rsid w:val="4E0C3F18"/>
    <w:rsid w:val="4E5966FE"/>
    <w:rsid w:val="4E901A92"/>
    <w:rsid w:val="4FC2249B"/>
    <w:rsid w:val="4FF46AC4"/>
    <w:rsid w:val="508C2CB2"/>
    <w:rsid w:val="5110740B"/>
    <w:rsid w:val="512B558D"/>
    <w:rsid w:val="519D0A23"/>
    <w:rsid w:val="53AE4E59"/>
    <w:rsid w:val="5487080B"/>
    <w:rsid w:val="550F0AEA"/>
    <w:rsid w:val="559363B1"/>
    <w:rsid w:val="55C45994"/>
    <w:rsid w:val="5728768E"/>
    <w:rsid w:val="579436A5"/>
    <w:rsid w:val="57C044F5"/>
    <w:rsid w:val="58F70408"/>
    <w:rsid w:val="596D4345"/>
    <w:rsid w:val="599E4814"/>
    <w:rsid w:val="5AF13D72"/>
    <w:rsid w:val="5BC36343"/>
    <w:rsid w:val="5C183506"/>
    <w:rsid w:val="5C292074"/>
    <w:rsid w:val="5C2A07FE"/>
    <w:rsid w:val="5C8A220A"/>
    <w:rsid w:val="5C9522F3"/>
    <w:rsid w:val="5CEB22BB"/>
    <w:rsid w:val="5D984E90"/>
    <w:rsid w:val="5E2B440B"/>
    <w:rsid w:val="5E3E7A8E"/>
    <w:rsid w:val="5E6D3C16"/>
    <w:rsid w:val="5E8D73FC"/>
    <w:rsid w:val="5EB0398A"/>
    <w:rsid w:val="5EFF4998"/>
    <w:rsid w:val="5FC779F7"/>
    <w:rsid w:val="606006F0"/>
    <w:rsid w:val="606674D2"/>
    <w:rsid w:val="60A85FA1"/>
    <w:rsid w:val="618C1A96"/>
    <w:rsid w:val="61BB5A43"/>
    <w:rsid w:val="62C475FE"/>
    <w:rsid w:val="63072608"/>
    <w:rsid w:val="638F6E01"/>
    <w:rsid w:val="63B46DCB"/>
    <w:rsid w:val="647A2059"/>
    <w:rsid w:val="64D04C80"/>
    <w:rsid w:val="64DC1520"/>
    <w:rsid w:val="64EA6407"/>
    <w:rsid w:val="66086E60"/>
    <w:rsid w:val="67002001"/>
    <w:rsid w:val="67B1772D"/>
    <w:rsid w:val="67C12F19"/>
    <w:rsid w:val="68490BA5"/>
    <w:rsid w:val="68EC3C32"/>
    <w:rsid w:val="69E301A3"/>
    <w:rsid w:val="6A0147C3"/>
    <w:rsid w:val="6A47646D"/>
    <w:rsid w:val="6A5F1306"/>
    <w:rsid w:val="6A761909"/>
    <w:rsid w:val="6AD93827"/>
    <w:rsid w:val="6B0B3C2C"/>
    <w:rsid w:val="6BA21008"/>
    <w:rsid w:val="6CC3711A"/>
    <w:rsid w:val="6CD43218"/>
    <w:rsid w:val="6CD93B6F"/>
    <w:rsid w:val="6D1D62BC"/>
    <w:rsid w:val="6D814635"/>
    <w:rsid w:val="6DA45357"/>
    <w:rsid w:val="6E15601A"/>
    <w:rsid w:val="6E2B1E1D"/>
    <w:rsid w:val="6EF7351E"/>
    <w:rsid w:val="703716AB"/>
    <w:rsid w:val="703A0079"/>
    <w:rsid w:val="7058058A"/>
    <w:rsid w:val="70CD2A63"/>
    <w:rsid w:val="70FB3BB2"/>
    <w:rsid w:val="71237D96"/>
    <w:rsid w:val="71FC25CD"/>
    <w:rsid w:val="72FD03B7"/>
    <w:rsid w:val="73371E73"/>
    <w:rsid w:val="7353319D"/>
    <w:rsid w:val="74384133"/>
    <w:rsid w:val="746512C2"/>
    <w:rsid w:val="74C333E5"/>
    <w:rsid w:val="751141F3"/>
    <w:rsid w:val="752533E5"/>
    <w:rsid w:val="75337DC2"/>
    <w:rsid w:val="755A0245"/>
    <w:rsid w:val="7733166B"/>
    <w:rsid w:val="78A35B99"/>
    <w:rsid w:val="798058E5"/>
    <w:rsid w:val="79BC41A5"/>
    <w:rsid w:val="7A694183"/>
    <w:rsid w:val="7ACD500A"/>
    <w:rsid w:val="7B7F75A9"/>
    <w:rsid w:val="7C202F0D"/>
    <w:rsid w:val="7C985AF7"/>
    <w:rsid w:val="7CE94C0B"/>
    <w:rsid w:val="7CFA011A"/>
    <w:rsid w:val="7D5B6EBA"/>
    <w:rsid w:val="7D9B63EE"/>
    <w:rsid w:val="7DAE2343"/>
    <w:rsid w:val="7DD05371"/>
    <w:rsid w:val="7E376675"/>
    <w:rsid w:val="7E4840F4"/>
    <w:rsid w:val="7EC23E83"/>
    <w:rsid w:val="7EE451AA"/>
    <w:rsid w:val="7F7C0567"/>
    <w:rsid w:val="7FD178C3"/>
    <w:rsid w:val="7FF531E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001807"/>
  <w15:docId w15:val="{E4F670A9-6DD8-402E-B223-5293EE823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qFormat="1"/>
    <w:lsdException w:name="header" w:uiPriority="99"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semiHidden="1" w:unhideWhenUsed="1"/>
    <w:lsdException w:name="Body Text Indent 3" w:semiHidden="1" w:unhideWhenUsed="1"/>
    <w:lsdException w:name="Block Text" w:qFormat="1"/>
    <w:lsdException w:name="Hyperlink" w:qFormat="1"/>
    <w:lsdException w:name="FollowedHyperlink" w:semiHidden="1" w:unhideWhenUsed="1"/>
    <w:lsdException w:name="Strong" w:qFormat="1"/>
    <w:lsdException w:name="Emphasis" w:qFormat="1"/>
    <w:lsdException w:name="Document Map"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qFormat="1"/>
    <w:lsdException w:name="Table Grid" w:qFormat="1"/>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lang w:eastAsia="zh-TW"/>
    </w:rPr>
  </w:style>
  <w:style w:type="paragraph" w:styleId="2">
    <w:name w:val="heading 2"/>
    <w:basedOn w:val="a"/>
    <w:next w:val="a"/>
    <w:qFormat/>
    <w:pPr>
      <w:keepNext/>
      <w:ind w:firstLineChars="299" w:firstLine="1321"/>
      <w:jc w:val="both"/>
      <w:outlineLvl w:val="1"/>
    </w:pPr>
    <w:rPr>
      <w:b/>
      <w:bCs/>
      <w:sz w:val="44"/>
      <w:lang w:eastAsia="zh-CN"/>
    </w:rPr>
  </w:style>
  <w:style w:type="paragraph" w:styleId="4">
    <w:name w:val="heading 4"/>
    <w:basedOn w:val="a"/>
    <w:next w:val="a"/>
    <w:link w:val="40"/>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qFormat/>
    <w:rPr>
      <w:rFonts w:ascii="宋体"/>
      <w:sz w:val="18"/>
      <w:szCs w:val="18"/>
    </w:rPr>
  </w:style>
  <w:style w:type="paragraph" w:styleId="a5">
    <w:name w:val="annotation text"/>
    <w:basedOn w:val="a"/>
    <w:link w:val="a6"/>
    <w:uiPriority w:val="99"/>
    <w:qFormat/>
  </w:style>
  <w:style w:type="paragraph" w:styleId="3">
    <w:name w:val="Body Text 3"/>
    <w:basedOn w:val="a"/>
    <w:qFormat/>
    <w:pPr>
      <w:widowControl/>
      <w:spacing w:after="120"/>
    </w:pPr>
    <w:rPr>
      <w:rFonts w:eastAsia="Times New Roman"/>
      <w:kern w:val="0"/>
      <w:sz w:val="16"/>
      <w:szCs w:val="16"/>
      <w:lang w:eastAsia="en-US"/>
    </w:rPr>
  </w:style>
  <w:style w:type="paragraph" w:styleId="a7">
    <w:name w:val="Body Text"/>
    <w:basedOn w:val="a"/>
    <w:link w:val="a8"/>
    <w:qFormat/>
    <w:pPr>
      <w:widowControl/>
    </w:pPr>
    <w:rPr>
      <w:kern w:val="0"/>
      <w:szCs w:val="20"/>
      <w:lang w:eastAsia="en-US"/>
    </w:rPr>
  </w:style>
  <w:style w:type="paragraph" w:styleId="a9">
    <w:name w:val="Body Text Indent"/>
    <w:basedOn w:val="a"/>
    <w:qFormat/>
    <w:pPr>
      <w:spacing w:after="120"/>
      <w:ind w:leftChars="200" w:left="420"/>
    </w:pPr>
  </w:style>
  <w:style w:type="paragraph" w:styleId="aa">
    <w:name w:val="Block Text"/>
    <w:basedOn w:val="a"/>
    <w:qFormat/>
    <w:pPr>
      <w:widowControl/>
      <w:ind w:left="720" w:right="270"/>
    </w:pPr>
    <w:rPr>
      <w:kern w:val="0"/>
      <w:sz w:val="20"/>
      <w:szCs w:val="20"/>
      <w:lang w:eastAsia="en-US"/>
    </w:rPr>
  </w:style>
  <w:style w:type="paragraph" w:styleId="ab">
    <w:name w:val="Plain Text"/>
    <w:basedOn w:val="a"/>
    <w:link w:val="ac"/>
    <w:uiPriority w:val="99"/>
    <w:qFormat/>
    <w:rPr>
      <w:rFonts w:ascii="宋体" w:hAnsi="Courier New"/>
      <w:sz w:val="18"/>
      <w:szCs w:val="21"/>
    </w:rPr>
  </w:style>
  <w:style w:type="paragraph" w:styleId="ad">
    <w:name w:val="Balloon Text"/>
    <w:basedOn w:val="a"/>
    <w:semiHidden/>
    <w:qFormat/>
    <w:rPr>
      <w:rFonts w:ascii="Arial" w:hAnsi="Arial"/>
      <w:sz w:val="18"/>
      <w:szCs w:val="18"/>
    </w:rPr>
  </w:style>
  <w:style w:type="paragraph" w:styleId="ae">
    <w:name w:val="footer"/>
    <w:basedOn w:val="a"/>
    <w:qFormat/>
    <w:pPr>
      <w:tabs>
        <w:tab w:val="center" w:pos="4153"/>
        <w:tab w:val="right" w:pos="8306"/>
      </w:tabs>
      <w:snapToGrid w:val="0"/>
    </w:pPr>
    <w:rPr>
      <w:sz w:val="18"/>
      <w:szCs w:val="18"/>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sz w:val="18"/>
      <w:szCs w:val="18"/>
    </w:rPr>
  </w:style>
  <w:style w:type="paragraph" w:styleId="20">
    <w:name w:val="Body Text 2"/>
    <w:basedOn w:val="a"/>
    <w:link w:val="21"/>
    <w:qFormat/>
    <w:pPr>
      <w:spacing w:after="120" w:line="480" w:lineRule="auto"/>
    </w:pPr>
  </w:style>
  <w:style w:type="paragraph" w:styleId="af1">
    <w:name w:val="Normal (Web)"/>
    <w:basedOn w:val="a"/>
    <w:semiHidden/>
    <w:unhideWhenUsed/>
    <w:qFormat/>
  </w:style>
  <w:style w:type="paragraph" w:styleId="af2">
    <w:name w:val="Title"/>
    <w:basedOn w:val="a"/>
    <w:qFormat/>
    <w:pPr>
      <w:jc w:val="center"/>
    </w:pPr>
    <w:rPr>
      <w:b/>
      <w:bCs/>
      <w:sz w:val="28"/>
    </w:rPr>
  </w:style>
  <w:style w:type="paragraph" w:styleId="af3">
    <w:name w:val="annotation subject"/>
    <w:basedOn w:val="a5"/>
    <w:next w:val="a5"/>
    <w:link w:val="af4"/>
    <w:qFormat/>
    <w:rPr>
      <w:b/>
      <w:bCs/>
    </w:rPr>
  </w:style>
  <w:style w:type="character" w:styleId="af5">
    <w:name w:val="Strong"/>
    <w:qFormat/>
    <w:rPr>
      <w:b/>
      <w:bCs/>
    </w:rPr>
  </w:style>
  <w:style w:type="character" w:styleId="af6">
    <w:name w:val="page number"/>
    <w:basedOn w:val="a0"/>
    <w:qFormat/>
  </w:style>
  <w:style w:type="character" w:styleId="af7">
    <w:name w:val="Hyperlink"/>
    <w:qFormat/>
    <w:rPr>
      <w:color w:val="0000FF"/>
      <w:u w:val="single"/>
    </w:rPr>
  </w:style>
  <w:style w:type="character" w:styleId="af8">
    <w:name w:val="annotation reference"/>
    <w:uiPriority w:val="99"/>
    <w:qFormat/>
    <w:rPr>
      <w:sz w:val="21"/>
      <w:szCs w:val="21"/>
    </w:rPr>
  </w:style>
  <w:style w:type="character" w:customStyle="1" w:styleId="a8">
    <w:name w:val="正文文本 字符"/>
    <w:link w:val="a7"/>
    <w:qFormat/>
    <w:locked/>
    <w:rPr>
      <w:rFonts w:eastAsia="宋体"/>
      <w:sz w:val="24"/>
      <w:lang w:val="en-US" w:eastAsia="en-US" w:bidi="ar-SA"/>
    </w:rPr>
  </w:style>
  <w:style w:type="character" w:customStyle="1" w:styleId="apple-converted-space">
    <w:name w:val="apple-converted-space"/>
    <w:basedOn w:val="a0"/>
    <w:qFormat/>
  </w:style>
  <w:style w:type="character" w:customStyle="1" w:styleId="ac">
    <w:name w:val="纯文本 字符"/>
    <w:link w:val="ab"/>
    <w:uiPriority w:val="99"/>
    <w:qFormat/>
    <w:rPr>
      <w:rFonts w:ascii="宋体" w:hAnsi="Courier New" w:cs="Courier New"/>
      <w:kern w:val="2"/>
      <w:sz w:val="18"/>
      <w:szCs w:val="21"/>
      <w:lang w:val="en-US"/>
    </w:rPr>
  </w:style>
  <w:style w:type="character" w:customStyle="1" w:styleId="af4">
    <w:name w:val="批注主题 字符"/>
    <w:link w:val="af3"/>
    <w:qFormat/>
    <w:rPr>
      <w:b/>
      <w:bCs/>
      <w:kern w:val="2"/>
      <w:sz w:val="24"/>
      <w:szCs w:val="24"/>
      <w:lang w:eastAsia="zh-TW"/>
    </w:rPr>
  </w:style>
  <w:style w:type="character" w:customStyle="1" w:styleId="CharChar4">
    <w:name w:val="Char Char4"/>
    <w:qFormat/>
    <w:locked/>
    <w:rPr>
      <w:rFonts w:eastAsia="宋体"/>
      <w:sz w:val="24"/>
      <w:lang w:val="en-US" w:eastAsia="en-US" w:bidi="ar-SA"/>
    </w:rPr>
  </w:style>
  <w:style w:type="character" w:customStyle="1" w:styleId="a4">
    <w:name w:val="文档结构图 字符"/>
    <w:link w:val="a3"/>
    <w:qFormat/>
    <w:rPr>
      <w:rFonts w:ascii="宋体" w:eastAsia="宋体"/>
      <w:kern w:val="2"/>
      <w:sz w:val="18"/>
      <w:szCs w:val="18"/>
      <w:lang w:eastAsia="zh-TW"/>
    </w:rPr>
  </w:style>
  <w:style w:type="character" w:customStyle="1" w:styleId="CharChar10">
    <w:name w:val="Char Char10"/>
    <w:qFormat/>
    <w:locked/>
    <w:rPr>
      <w:rFonts w:eastAsia="宋体"/>
      <w:sz w:val="24"/>
      <w:lang w:val="en-US" w:eastAsia="en-US" w:bidi="ar-SA"/>
    </w:rPr>
  </w:style>
  <w:style w:type="character" w:customStyle="1" w:styleId="PageNumber1">
    <w:name w:val="Page Number1"/>
    <w:qFormat/>
    <w:rPr>
      <w:color w:val="000000"/>
      <w:sz w:val="20"/>
    </w:rPr>
  </w:style>
  <w:style w:type="character" w:customStyle="1" w:styleId="a6">
    <w:name w:val="批注文字 字符"/>
    <w:link w:val="a5"/>
    <w:uiPriority w:val="99"/>
    <w:qFormat/>
    <w:rPr>
      <w:kern w:val="2"/>
      <w:sz w:val="24"/>
      <w:szCs w:val="24"/>
      <w:lang w:eastAsia="zh-TW"/>
    </w:rPr>
  </w:style>
  <w:style w:type="character" w:customStyle="1" w:styleId="21">
    <w:name w:val="正文文本 2 字符"/>
    <w:link w:val="20"/>
    <w:qFormat/>
    <w:locked/>
    <w:rPr>
      <w:kern w:val="2"/>
      <w:sz w:val="24"/>
      <w:szCs w:val="24"/>
      <w:lang w:eastAsia="zh-TW"/>
    </w:rPr>
  </w:style>
  <w:style w:type="character" w:customStyle="1" w:styleId="ecx203024300-09112009">
    <w:name w:val="ecx203024300-09112009"/>
    <w:basedOn w:val="a0"/>
    <w:qFormat/>
  </w:style>
  <w:style w:type="character" w:customStyle="1" w:styleId="40">
    <w:name w:val="标题 4 字符"/>
    <w:link w:val="4"/>
    <w:qFormat/>
    <w:rPr>
      <w:rFonts w:ascii="Cambria" w:eastAsia="宋体" w:hAnsi="Cambria" w:cs="Times New Roman"/>
      <w:b/>
      <w:bCs/>
      <w:kern w:val="2"/>
      <w:sz w:val="28"/>
      <w:szCs w:val="28"/>
      <w:lang w:eastAsia="zh-TW"/>
    </w:rPr>
  </w:style>
  <w:style w:type="character" w:customStyle="1" w:styleId="CharChar3">
    <w:name w:val="Char Char3"/>
    <w:qFormat/>
    <w:rPr>
      <w:rFonts w:eastAsia="宋体"/>
      <w:sz w:val="24"/>
      <w:lang w:val="en-US" w:eastAsia="en-US" w:bidi="ar-SA"/>
    </w:rPr>
  </w:style>
  <w:style w:type="paragraph" w:customStyle="1" w:styleId="BodyTextIndent21">
    <w:name w:val="Body Text Indent 21"/>
    <w:basedOn w:val="a"/>
    <w:qFormat/>
    <w:pPr>
      <w:widowControl/>
      <w:suppressAutoHyphens/>
      <w:spacing w:after="120" w:line="480" w:lineRule="auto"/>
      <w:ind w:left="283"/>
    </w:pPr>
    <w:rPr>
      <w:rFonts w:eastAsia="Times New Roman"/>
      <w:kern w:val="0"/>
      <w:lang w:eastAsia="ar-SA"/>
    </w:rPr>
  </w:style>
  <w:style w:type="paragraph" w:customStyle="1" w:styleId="Style">
    <w:name w:val="Style"/>
    <w:qFormat/>
    <w:pPr>
      <w:widowControl w:val="0"/>
      <w:autoSpaceDE w:val="0"/>
      <w:autoSpaceDN w:val="0"/>
      <w:adjustRightInd w:val="0"/>
    </w:pPr>
    <w:rPr>
      <w:rFonts w:ascii="Arial" w:hAnsi="Arial" w:cs="Arial"/>
      <w:sz w:val="24"/>
      <w:szCs w:val="24"/>
      <w:lang w:eastAsia="zh-TW"/>
    </w:rPr>
  </w:style>
  <w:style w:type="paragraph" w:styleId="af9">
    <w:name w:val="List Paragraph"/>
    <w:basedOn w:val="a"/>
    <w:uiPriority w:val="34"/>
    <w:qFormat/>
    <w:pPr>
      <w:ind w:left="720"/>
      <w:contextualSpacing/>
    </w:pPr>
  </w:style>
  <w:style w:type="paragraph" w:customStyle="1" w:styleId="1">
    <w:name w:val="文本块1"/>
    <w:qFormat/>
    <w:pPr>
      <w:widowControl w:val="0"/>
      <w:ind w:left="900" w:right="746" w:hanging="900"/>
      <w:jc w:val="right"/>
    </w:pPr>
    <w:rPr>
      <w:rFonts w:eastAsia="ヒラギノ角ゴ Pro W3"/>
      <w:color w:val="000000"/>
      <w:kern w:val="2"/>
      <w:sz w:val="21"/>
      <w:lang w:eastAsia="en-US"/>
    </w:rPr>
  </w:style>
  <w:style w:type="paragraph" w:customStyle="1" w:styleId="Heading2Text">
    <w:name w:val="Heading 2 Text"/>
    <w:basedOn w:val="a"/>
    <w:qFormat/>
    <w:pPr>
      <w:widowControl/>
      <w:spacing w:after="240"/>
      <w:ind w:left="1440"/>
      <w:jc w:val="both"/>
    </w:pPr>
    <w:rPr>
      <w:kern w:val="0"/>
      <w:sz w:val="22"/>
      <w:lang w:eastAsia="en-US"/>
    </w:rPr>
  </w:style>
  <w:style w:type="paragraph" w:customStyle="1" w:styleId="10">
    <w:name w:val="간격 없음1"/>
    <w:qFormat/>
    <w:pPr>
      <w:suppressAutoHyphens/>
    </w:pPr>
    <w:rPr>
      <w:rFonts w:eastAsia="Arial"/>
      <w:sz w:val="24"/>
      <w:szCs w:val="24"/>
      <w:lang w:eastAsia="ar-SA"/>
    </w:rPr>
  </w:style>
  <w:style w:type="paragraph" w:customStyle="1" w:styleId="11">
    <w:name w:val="列出段落1"/>
    <w:basedOn w:val="a"/>
    <w:uiPriority w:val="34"/>
    <w:qFormat/>
    <w:pPr>
      <w:ind w:left="720"/>
      <w:contextualSpacing/>
    </w:pPr>
  </w:style>
  <w:style w:type="paragraph" w:customStyle="1" w:styleId="NoSpacing1">
    <w:name w:val="No Spacing1"/>
    <w:qFormat/>
    <w:pPr>
      <w:suppressAutoHyphens/>
    </w:pPr>
    <w:rPr>
      <w:rFonts w:eastAsia="Arial"/>
      <w:sz w:val="24"/>
      <w:szCs w:val="24"/>
      <w:lang w:eastAsia="ar-SA"/>
    </w:rPr>
  </w:style>
  <w:style w:type="paragraph" w:customStyle="1" w:styleId="BodyTextIndent22">
    <w:name w:val="Body Text Indent 22"/>
    <w:basedOn w:val="a"/>
    <w:qFormat/>
    <w:pPr>
      <w:widowControl/>
      <w:suppressAutoHyphens/>
      <w:spacing w:after="120" w:line="480" w:lineRule="auto"/>
      <w:ind w:left="283"/>
    </w:pPr>
    <w:rPr>
      <w:rFonts w:eastAsia="Times New Roman"/>
      <w:kern w:val="0"/>
      <w:lang w:eastAsia="ar-SA"/>
    </w:rPr>
  </w:style>
  <w:style w:type="paragraph" w:customStyle="1" w:styleId="12">
    <w:name w:val="修订1"/>
    <w:uiPriority w:val="99"/>
    <w:unhideWhenUsed/>
    <w:qFormat/>
    <w:rPr>
      <w:kern w:val="2"/>
      <w:sz w:val="24"/>
      <w:szCs w:val="24"/>
      <w:lang w:eastAsia="zh-TW"/>
    </w:rPr>
  </w:style>
  <w:style w:type="paragraph" w:customStyle="1" w:styleId="Default">
    <w:name w:val="Default"/>
    <w:qFormat/>
    <w:pPr>
      <w:widowControl w:val="0"/>
      <w:autoSpaceDE w:val="0"/>
      <w:autoSpaceDN w:val="0"/>
      <w:adjustRightInd w:val="0"/>
    </w:pPr>
    <w:rPr>
      <w:rFonts w:ascii="Arial" w:hAnsi="Arial" w:cs="Arial"/>
      <w:color w:val="000000"/>
      <w:sz w:val="24"/>
      <w:szCs w:val="24"/>
    </w:rPr>
  </w:style>
  <w:style w:type="paragraph" w:customStyle="1" w:styleId="ListParagraph1">
    <w:name w:val="List Paragraph1"/>
    <w:basedOn w:val="a"/>
    <w:uiPriority w:val="34"/>
    <w:qFormat/>
    <w:pPr>
      <w:widowControl/>
      <w:ind w:left="720"/>
    </w:pPr>
    <w:rPr>
      <w:kern w:val="0"/>
      <w:lang w:eastAsia="en-US"/>
    </w:rPr>
  </w:style>
  <w:style w:type="paragraph" w:customStyle="1" w:styleId="22">
    <w:name w:val="列出段落2"/>
    <w:basedOn w:val="a"/>
    <w:uiPriority w:val="99"/>
    <w:qFormat/>
    <w:pPr>
      <w:ind w:left="720"/>
      <w:contextualSpacing/>
    </w:pPr>
  </w:style>
  <w:style w:type="paragraph" w:customStyle="1" w:styleId="210">
    <w:name w:val="列出段落21"/>
    <w:basedOn w:val="a"/>
    <w:uiPriority w:val="34"/>
    <w:qFormat/>
    <w:pPr>
      <w:ind w:left="720"/>
      <w:contextualSpacing/>
      <w:jc w:val="both"/>
    </w:pPr>
    <w:rPr>
      <w:rFonts w:ascii="Bookman Old Style" w:eastAsia="等线" w:hAnsi="Bookman Old Style"/>
      <w:lang w:eastAsia="en-US"/>
    </w:rPr>
  </w:style>
  <w:style w:type="character" w:customStyle="1" w:styleId="ordinary-span-edit2">
    <w:name w:val="ordinary-span-edit2"/>
    <w:basedOn w:val="a0"/>
    <w:qFormat/>
  </w:style>
  <w:style w:type="character" w:customStyle="1" w:styleId="high-light-bg4">
    <w:name w:val="high-light-bg4"/>
    <w:basedOn w:val="a0"/>
    <w:qFormat/>
  </w:style>
  <w:style w:type="paragraph" w:customStyle="1" w:styleId="afa">
    <w:name w:val="???????????"/>
    <w:basedOn w:val="a"/>
    <w:qFormat/>
    <w:pPr>
      <w:widowControl/>
      <w:ind w:right="386"/>
    </w:pPr>
    <w:rPr>
      <w:rFonts w:ascii="CordiaUPC" w:eastAsia="Times New Roman" w:hAnsi="CordiaUPC" w:cs="CordiaUPC"/>
      <w:kern w:val="0"/>
      <w:sz w:val="28"/>
      <w:szCs w:val="28"/>
      <w:lang w:eastAsia="en-US" w:bidi="th-TH"/>
    </w:rPr>
  </w:style>
  <w:style w:type="paragraph" w:customStyle="1" w:styleId="23">
    <w:name w:val="修订2"/>
    <w:hidden/>
    <w:uiPriority w:val="99"/>
    <w:unhideWhenUsed/>
    <w:qFormat/>
    <w:rPr>
      <w:kern w:val="2"/>
      <w:sz w:val="24"/>
      <w:szCs w:val="24"/>
      <w:lang w:eastAsia="zh-TW"/>
    </w:rPr>
  </w:style>
  <w:style w:type="character" w:customStyle="1" w:styleId="lmtsourcetextareaoverlaytext2">
    <w:name w:val="lmt__source_textarea_overlay__text2"/>
    <w:basedOn w:val="a0"/>
    <w:qFormat/>
  </w:style>
  <w:style w:type="paragraph" w:customStyle="1" w:styleId="30">
    <w:name w:val="修订3"/>
    <w:hidden/>
    <w:uiPriority w:val="99"/>
    <w:semiHidden/>
    <w:qFormat/>
    <w:rPr>
      <w:kern w:val="2"/>
      <w:sz w:val="24"/>
      <w:szCs w:val="24"/>
      <w:lang w:eastAsia="zh-TW"/>
    </w:rPr>
  </w:style>
  <w:style w:type="paragraph" w:customStyle="1" w:styleId="41">
    <w:name w:val="修订4"/>
    <w:hidden/>
    <w:uiPriority w:val="99"/>
    <w:semiHidden/>
    <w:qFormat/>
    <w:rPr>
      <w:kern w:val="2"/>
      <w:sz w:val="24"/>
      <w:szCs w:val="24"/>
      <w:lang w:eastAsia="zh-TW"/>
    </w:rPr>
  </w:style>
  <w:style w:type="character" w:customStyle="1" w:styleId="13">
    <w:name w:val="未处理的提及1"/>
    <w:basedOn w:val="a0"/>
    <w:uiPriority w:val="99"/>
    <w:semiHidden/>
    <w:unhideWhenUsed/>
    <w:qFormat/>
    <w:rPr>
      <w:color w:val="605E5C"/>
      <w:shd w:val="clear" w:color="auto" w:fill="E1DFDD"/>
    </w:rPr>
  </w:style>
  <w:style w:type="character" w:customStyle="1" w:styleId="af0">
    <w:name w:val="页眉 字符"/>
    <w:basedOn w:val="a0"/>
    <w:link w:val="af"/>
    <w:uiPriority w:val="99"/>
    <w:qFormat/>
    <w:rPr>
      <w:kern w:val="2"/>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4443</Words>
  <Characters>25328</Characters>
  <Application>Microsoft Office Word</Application>
  <DocSecurity>0</DocSecurity>
  <Lines>211</Lines>
  <Paragraphs>59</Paragraphs>
  <ScaleCrop>false</ScaleCrop>
  <Company>China</Company>
  <LinksUpToDate>false</LinksUpToDate>
  <CharactersWithSpaces>29712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 Purchase Contract</dc:title>
  <dc:creator>Andrea.Chen</dc:creator>
  <cp:lastModifiedBy>zu</cp:lastModifiedBy>
  <cp:revision>3</cp:revision>
  <cp:lastPrinted>2022-01-21T05:41:00Z</cp:lastPrinted>
  <dcterms:created xsi:type="dcterms:W3CDTF">2022-02-22T07:55:00Z</dcterms:created>
  <dcterms:modified xsi:type="dcterms:W3CDTF">2022-02-22T07:57:00Z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KSOProductBuildVer">
    <vt:lpwstr>2052-11.1.0.11365</vt:lpwstr>
  </property>
  <property fmtid="{D5CDD505-2E9C-101B-9397-08002B2CF9AE}" pid="4" name="ICV">
    <vt:lpwstr>9B6E79CF7130423B81379ACF86B841B5</vt:lpwstr>
  </property>
</Properties>
</file>